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8DD" w:rsidRDefault="006A68DD" w:rsidP="00C27EC1">
      <w:pPr>
        <w:spacing w:after="0"/>
        <w:ind w:firstLine="708"/>
        <w:jc w:val="both"/>
        <w:rPr>
          <w:rFonts w:ascii="Arial" w:eastAsia="Times New Roman" w:hAnsi="Arial" w:cs="Arial"/>
          <w:lang w:eastAsia="hr-HR"/>
        </w:rPr>
      </w:pPr>
      <w:r>
        <w:rPr>
          <w:rFonts w:ascii="Arial" w:hAnsi="Arial" w:cs="Arial"/>
        </w:rPr>
        <w:t>Temeljem članka 12.</w:t>
      </w:r>
      <w:r w:rsidR="00C27EC1">
        <w:rPr>
          <w:rFonts w:ascii="Arial" w:hAnsi="Arial" w:cs="Arial"/>
        </w:rPr>
        <w:t>stavka 6.</w:t>
      </w:r>
      <w:r>
        <w:rPr>
          <w:rFonts w:ascii="Arial" w:hAnsi="Arial" w:cs="Arial"/>
        </w:rPr>
        <w:t xml:space="preserve"> Programa</w:t>
      </w:r>
      <w:r>
        <w:rPr>
          <w:rFonts w:ascii="Arial" w:eastAsia="Times New Roman" w:hAnsi="Arial" w:cs="Arial"/>
          <w:lang w:eastAsia="hr-HR"/>
        </w:rPr>
        <w:t xml:space="preserve"> dodjele potpora male vrijednosti (</w:t>
      </w:r>
      <w:r>
        <w:rPr>
          <w:rFonts w:ascii="Arial" w:eastAsia="Times New Roman" w:hAnsi="Arial" w:cs="Arial"/>
          <w:i/>
          <w:lang w:eastAsia="hr-HR"/>
        </w:rPr>
        <w:t>de minimis</w:t>
      </w:r>
      <w:r>
        <w:rPr>
          <w:rFonts w:ascii="Arial" w:eastAsia="Times New Roman" w:hAnsi="Arial" w:cs="Arial"/>
          <w:lang w:eastAsia="hr-HR"/>
        </w:rPr>
        <w:t xml:space="preserve"> potpora) za očuvanje i</w:t>
      </w:r>
      <w:r w:rsidR="00FB18B4">
        <w:rPr>
          <w:rFonts w:ascii="Arial" w:eastAsia="Times New Roman" w:hAnsi="Arial" w:cs="Arial"/>
          <w:lang w:eastAsia="hr-HR"/>
        </w:rPr>
        <w:t xml:space="preserve"> </w:t>
      </w:r>
      <w:r>
        <w:rPr>
          <w:rFonts w:ascii="Arial" w:eastAsia="Times New Roman" w:hAnsi="Arial" w:cs="Arial"/>
          <w:lang w:eastAsia="hr-HR"/>
        </w:rPr>
        <w:t xml:space="preserve"> razvoj </w:t>
      </w:r>
      <w:r w:rsidR="00FB18B4">
        <w:rPr>
          <w:rFonts w:ascii="Arial" w:eastAsia="Times New Roman" w:hAnsi="Arial" w:cs="Arial"/>
          <w:lang w:eastAsia="hr-HR"/>
        </w:rPr>
        <w:t xml:space="preserve"> </w:t>
      </w:r>
      <w:r>
        <w:rPr>
          <w:rFonts w:ascii="Arial" w:eastAsia="Times New Roman" w:hAnsi="Arial" w:cs="Arial"/>
          <w:lang w:eastAsia="hr-HR"/>
        </w:rPr>
        <w:t xml:space="preserve">tradicijskih, </w:t>
      </w:r>
      <w:r w:rsidR="00FB18B4">
        <w:rPr>
          <w:rFonts w:ascii="Arial" w:eastAsia="Times New Roman" w:hAnsi="Arial" w:cs="Arial"/>
          <w:lang w:eastAsia="hr-HR"/>
        </w:rPr>
        <w:t xml:space="preserve"> </w:t>
      </w:r>
      <w:r>
        <w:rPr>
          <w:rFonts w:ascii="Arial" w:eastAsia="Times New Roman" w:hAnsi="Arial" w:cs="Arial"/>
          <w:lang w:eastAsia="hr-HR"/>
        </w:rPr>
        <w:t>umjetničkih i</w:t>
      </w:r>
      <w:r w:rsidR="00FB18B4">
        <w:rPr>
          <w:rFonts w:ascii="Arial" w:eastAsia="Times New Roman" w:hAnsi="Arial" w:cs="Arial"/>
          <w:lang w:eastAsia="hr-HR"/>
        </w:rPr>
        <w:t xml:space="preserve"> </w:t>
      </w:r>
      <w:r>
        <w:rPr>
          <w:rFonts w:ascii="Arial" w:eastAsia="Times New Roman" w:hAnsi="Arial" w:cs="Arial"/>
          <w:lang w:eastAsia="hr-HR"/>
        </w:rPr>
        <w:t xml:space="preserve"> deficitarnih obrta</w:t>
      </w:r>
      <w:r w:rsidR="00FB18B4">
        <w:rPr>
          <w:rFonts w:ascii="Arial" w:eastAsia="Times New Roman" w:hAnsi="Arial" w:cs="Arial"/>
          <w:lang w:eastAsia="hr-HR"/>
        </w:rPr>
        <w:t xml:space="preserve"> </w:t>
      </w:r>
      <w:r>
        <w:rPr>
          <w:rFonts w:ascii="Arial" w:eastAsia="Times New Roman" w:hAnsi="Arial" w:cs="Arial"/>
          <w:lang w:eastAsia="hr-HR"/>
        </w:rPr>
        <w:t xml:space="preserve"> na </w:t>
      </w:r>
      <w:r w:rsidR="00FB18B4">
        <w:rPr>
          <w:rFonts w:ascii="Arial" w:eastAsia="Times New Roman" w:hAnsi="Arial" w:cs="Arial"/>
          <w:lang w:eastAsia="hr-HR"/>
        </w:rPr>
        <w:t xml:space="preserve"> </w:t>
      </w:r>
      <w:r>
        <w:rPr>
          <w:rFonts w:ascii="Arial" w:eastAsia="Times New Roman" w:hAnsi="Arial" w:cs="Arial"/>
          <w:lang w:eastAsia="hr-HR"/>
        </w:rPr>
        <w:t xml:space="preserve">području Grada </w:t>
      </w:r>
      <w:r w:rsidR="00FB18B4">
        <w:rPr>
          <w:rFonts w:ascii="Arial" w:eastAsia="Times New Roman" w:hAnsi="Arial" w:cs="Arial"/>
          <w:lang w:eastAsia="hr-HR"/>
        </w:rPr>
        <w:t xml:space="preserve"> </w:t>
      </w:r>
      <w:r>
        <w:rPr>
          <w:rFonts w:ascii="Arial" w:eastAsia="Times New Roman" w:hAnsi="Arial" w:cs="Arial"/>
          <w:lang w:eastAsia="hr-HR"/>
        </w:rPr>
        <w:t xml:space="preserve">Zadra </w:t>
      </w:r>
      <w:r w:rsidR="00F42262">
        <w:rPr>
          <w:rFonts w:ascii="Arial" w:eastAsia="Times New Roman" w:hAnsi="Arial" w:cs="Arial"/>
          <w:lang w:eastAsia="hr-HR"/>
        </w:rPr>
        <w:t>za 202</w:t>
      </w:r>
      <w:r w:rsidR="00C27EC1">
        <w:rPr>
          <w:rFonts w:ascii="Arial" w:eastAsia="Times New Roman" w:hAnsi="Arial" w:cs="Arial"/>
          <w:lang w:eastAsia="hr-HR"/>
        </w:rPr>
        <w:t>4</w:t>
      </w:r>
      <w:r w:rsidR="00F42262">
        <w:rPr>
          <w:rFonts w:ascii="Arial" w:eastAsia="Times New Roman" w:hAnsi="Arial" w:cs="Arial"/>
          <w:lang w:eastAsia="hr-HR"/>
        </w:rPr>
        <w:t>. g</w:t>
      </w:r>
      <w:r>
        <w:rPr>
          <w:rFonts w:ascii="Arial" w:eastAsia="Times New Roman" w:hAnsi="Arial" w:cs="Arial"/>
          <w:lang w:eastAsia="hr-HR"/>
        </w:rPr>
        <w:t xml:space="preserve">odinu „Glasnik Grada Zadra“ br. </w:t>
      </w:r>
      <w:r w:rsidR="00C27EC1">
        <w:rPr>
          <w:rFonts w:ascii="Arial" w:eastAsia="Times New Roman" w:hAnsi="Arial" w:cs="Arial"/>
          <w:lang w:eastAsia="hr-HR"/>
        </w:rPr>
        <w:t>14/24</w:t>
      </w:r>
      <w:r>
        <w:rPr>
          <w:rFonts w:ascii="Arial" w:eastAsia="Times New Roman" w:hAnsi="Arial" w:cs="Arial"/>
          <w:lang w:eastAsia="hr-HR"/>
        </w:rPr>
        <w:t>) Upravni odjel za gospodarstvo, obrtništvo i razvitak otoka</w:t>
      </w:r>
      <w:r w:rsidR="002800B4">
        <w:rPr>
          <w:rFonts w:ascii="Arial" w:eastAsia="Times New Roman" w:hAnsi="Arial" w:cs="Arial"/>
          <w:lang w:eastAsia="hr-HR"/>
        </w:rPr>
        <w:t xml:space="preserve">, </w:t>
      </w:r>
      <w:r>
        <w:rPr>
          <w:rFonts w:ascii="Arial" w:eastAsia="Times New Roman" w:hAnsi="Arial" w:cs="Arial"/>
          <w:lang w:eastAsia="hr-HR"/>
        </w:rPr>
        <w:t xml:space="preserve"> objavljuje</w:t>
      </w:r>
    </w:p>
    <w:p w:rsidR="006A68DD" w:rsidRDefault="006A68DD" w:rsidP="00F42262">
      <w:pPr>
        <w:spacing w:after="0"/>
        <w:jc w:val="both"/>
        <w:rPr>
          <w:rFonts w:ascii="Arial" w:eastAsia="Times New Roman" w:hAnsi="Arial" w:cs="Arial"/>
          <w:lang w:eastAsia="hr-HR"/>
        </w:rPr>
      </w:pPr>
    </w:p>
    <w:p w:rsidR="006A68DD" w:rsidRDefault="006A68DD" w:rsidP="00F42262">
      <w:pPr>
        <w:spacing w:after="0"/>
        <w:jc w:val="both"/>
        <w:rPr>
          <w:rFonts w:ascii="Arial" w:eastAsia="Times New Roman" w:hAnsi="Arial" w:cs="Arial"/>
          <w:lang w:eastAsia="hr-HR"/>
        </w:rPr>
      </w:pPr>
    </w:p>
    <w:p w:rsidR="006A68DD" w:rsidRDefault="006A68DD" w:rsidP="006A68DD">
      <w:pPr>
        <w:spacing w:after="0"/>
        <w:jc w:val="center"/>
        <w:rPr>
          <w:rFonts w:ascii="Arial" w:eastAsia="Times New Roman" w:hAnsi="Arial" w:cs="Arial"/>
          <w:b/>
          <w:lang w:eastAsia="hr-HR"/>
        </w:rPr>
      </w:pPr>
      <w:r>
        <w:rPr>
          <w:rFonts w:ascii="Arial" w:eastAsia="Times New Roman" w:hAnsi="Arial" w:cs="Arial"/>
          <w:b/>
          <w:lang w:eastAsia="hr-HR"/>
        </w:rPr>
        <w:t>J A V N I   P O Z I V</w:t>
      </w:r>
    </w:p>
    <w:p w:rsidR="006A68DD" w:rsidRDefault="006A68DD" w:rsidP="006A68DD">
      <w:pPr>
        <w:spacing w:after="0"/>
        <w:jc w:val="center"/>
        <w:rPr>
          <w:rFonts w:ascii="Arial" w:eastAsia="Times New Roman" w:hAnsi="Arial" w:cs="Arial"/>
          <w:b/>
          <w:lang w:eastAsia="hr-HR"/>
        </w:rPr>
      </w:pPr>
      <w:r>
        <w:rPr>
          <w:rFonts w:ascii="Arial" w:eastAsia="Times New Roman" w:hAnsi="Arial" w:cs="Arial"/>
          <w:b/>
          <w:lang w:eastAsia="hr-HR"/>
        </w:rPr>
        <w:t>za podnošenje prijava za dodjelu potpora male vrijednosti (</w:t>
      </w:r>
      <w:r>
        <w:rPr>
          <w:rFonts w:ascii="Arial" w:eastAsia="Times New Roman" w:hAnsi="Arial" w:cs="Arial"/>
          <w:b/>
          <w:i/>
          <w:lang w:eastAsia="hr-HR"/>
        </w:rPr>
        <w:t>de minimis</w:t>
      </w:r>
      <w:r>
        <w:rPr>
          <w:rFonts w:ascii="Arial" w:eastAsia="Times New Roman" w:hAnsi="Arial" w:cs="Arial"/>
          <w:b/>
          <w:lang w:eastAsia="hr-HR"/>
        </w:rPr>
        <w:t xml:space="preserve"> potpora)</w:t>
      </w:r>
    </w:p>
    <w:p w:rsidR="006A68DD" w:rsidRDefault="006A68DD" w:rsidP="006A68DD">
      <w:pPr>
        <w:spacing w:after="0"/>
        <w:jc w:val="center"/>
        <w:rPr>
          <w:rFonts w:ascii="Arial" w:eastAsia="Times New Roman" w:hAnsi="Arial" w:cs="Arial"/>
          <w:b/>
          <w:lang w:eastAsia="hr-HR"/>
        </w:rPr>
      </w:pPr>
      <w:r>
        <w:rPr>
          <w:rFonts w:ascii="Arial" w:eastAsia="Times New Roman" w:hAnsi="Arial" w:cs="Arial"/>
          <w:b/>
          <w:lang w:eastAsia="hr-HR"/>
        </w:rPr>
        <w:t xml:space="preserve"> za očuvanje i razvoj tradicijskih, umjetničkih i deficitarnih obrta na području </w:t>
      </w:r>
    </w:p>
    <w:p w:rsidR="006A68DD" w:rsidRDefault="00C27EC1" w:rsidP="006A68DD">
      <w:pPr>
        <w:spacing w:after="0"/>
        <w:jc w:val="center"/>
        <w:rPr>
          <w:rFonts w:ascii="Arial" w:eastAsia="Times New Roman" w:hAnsi="Arial" w:cs="Arial"/>
          <w:b/>
          <w:lang w:eastAsia="hr-HR"/>
        </w:rPr>
      </w:pPr>
      <w:r>
        <w:rPr>
          <w:rFonts w:ascii="Arial" w:eastAsia="Times New Roman" w:hAnsi="Arial" w:cs="Arial"/>
          <w:b/>
          <w:lang w:eastAsia="hr-HR"/>
        </w:rPr>
        <w:t>Grada Zadra za 2024</w:t>
      </w:r>
      <w:r w:rsidR="006A68DD">
        <w:rPr>
          <w:rFonts w:ascii="Arial" w:eastAsia="Times New Roman" w:hAnsi="Arial" w:cs="Arial"/>
          <w:b/>
          <w:lang w:eastAsia="hr-HR"/>
        </w:rPr>
        <w:t xml:space="preserve">. godinu </w:t>
      </w:r>
    </w:p>
    <w:p w:rsidR="006A68DD" w:rsidRDefault="006A68DD" w:rsidP="006A68DD">
      <w:pPr>
        <w:spacing w:after="0"/>
        <w:jc w:val="both"/>
        <w:rPr>
          <w:rFonts w:ascii="Arial" w:eastAsia="Times New Roman" w:hAnsi="Arial" w:cs="Arial"/>
          <w:lang w:eastAsia="hr-HR"/>
        </w:rPr>
      </w:pPr>
    </w:p>
    <w:p w:rsidR="006A68DD" w:rsidRDefault="006A68DD" w:rsidP="006A68DD">
      <w:pPr>
        <w:pStyle w:val="Odlomakpopisa"/>
        <w:numPr>
          <w:ilvl w:val="0"/>
          <w:numId w:val="1"/>
        </w:numPr>
        <w:spacing w:after="0"/>
        <w:jc w:val="both"/>
        <w:rPr>
          <w:rFonts w:ascii="Arial" w:eastAsia="Times New Roman" w:hAnsi="Arial" w:cs="Arial"/>
          <w:b/>
          <w:lang w:eastAsia="hr-HR"/>
        </w:rPr>
      </w:pPr>
      <w:r>
        <w:rPr>
          <w:rFonts w:ascii="Arial" w:eastAsia="Times New Roman" w:hAnsi="Arial" w:cs="Arial"/>
          <w:b/>
          <w:lang w:eastAsia="hr-HR"/>
        </w:rPr>
        <w:t>PREDMET JAVNOG POZIVA</w:t>
      </w:r>
    </w:p>
    <w:p w:rsidR="006A68DD" w:rsidRDefault="006A68DD" w:rsidP="006A68DD">
      <w:pPr>
        <w:spacing w:after="0"/>
        <w:jc w:val="both"/>
        <w:rPr>
          <w:rFonts w:ascii="Arial" w:eastAsia="Times New Roman" w:hAnsi="Arial" w:cs="Arial"/>
          <w:b/>
          <w:lang w:eastAsia="hr-HR"/>
        </w:rPr>
      </w:pPr>
    </w:p>
    <w:p w:rsidR="006A68DD" w:rsidRDefault="006A68DD" w:rsidP="006A68DD">
      <w:pPr>
        <w:spacing w:after="0"/>
        <w:rPr>
          <w:rFonts w:ascii="Arial" w:hAnsi="Arial" w:cs="Arial"/>
          <w:b/>
        </w:rPr>
      </w:pPr>
    </w:p>
    <w:p w:rsidR="006A68DD" w:rsidRDefault="006A68DD" w:rsidP="006A68DD">
      <w:pPr>
        <w:spacing w:after="0"/>
        <w:jc w:val="both"/>
        <w:rPr>
          <w:rFonts w:ascii="Arial" w:hAnsi="Arial" w:cs="Arial"/>
        </w:rPr>
      </w:pPr>
      <w:r>
        <w:rPr>
          <w:rFonts w:ascii="Arial" w:hAnsi="Arial" w:cs="Arial"/>
        </w:rPr>
        <w:t xml:space="preserve">Predmet javnog poziva je dodjela </w:t>
      </w:r>
      <w:r>
        <w:rPr>
          <w:rFonts w:ascii="Arial" w:hAnsi="Arial" w:cs="Arial"/>
          <w:i/>
        </w:rPr>
        <w:t>de minimis</w:t>
      </w:r>
      <w:r>
        <w:rPr>
          <w:rFonts w:ascii="Arial" w:hAnsi="Arial" w:cs="Arial"/>
        </w:rPr>
        <w:t xml:space="preserve"> potpore obrtnicima, vlasnicima tradicijskih,</w:t>
      </w:r>
      <w:r>
        <w:t xml:space="preserve"> </w:t>
      </w:r>
      <w:r>
        <w:rPr>
          <w:rFonts w:ascii="Arial" w:hAnsi="Arial" w:cs="Arial"/>
        </w:rPr>
        <w:t>umjetničkih i deficitarnih obrta s ciljem njihovog očuvanja, jačanja konkurentnosti i poticanja njihovog razvoja.</w:t>
      </w:r>
    </w:p>
    <w:p w:rsidR="006A68DD" w:rsidRDefault="006A68DD" w:rsidP="006A68DD">
      <w:pPr>
        <w:spacing w:after="0"/>
        <w:jc w:val="both"/>
        <w:rPr>
          <w:rFonts w:ascii="Arial" w:hAnsi="Arial" w:cs="Arial"/>
        </w:rPr>
      </w:pPr>
    </w:p>
    <w:p w:rsidR="006A68DD" w:rsidRDefault="006A68DD" w:rsidP="006A68DD">
      <w:pPr>
        <w:spacing w:after="0"/>
        <w:jc w:val="both"/>
        <w:rPr>
          <w:rFonts w:ascii="Arial" w:hAnsi="Arial" w:cs="Arial"/>
        </w:rPr>
      </w:pPr>
      <w:r>
        <w:rPr>
          <w:rFonts w:ascii="Arial" w:hAnsi="Arial" w:cs="Arial"/>
        </w:rPr>
        <w:t xml:space="preserve">Grad Zadar je davatelj </w:t>
      </w:r>
      <w:r>
        <w:rPr>
          <w:rFonts w:ascii="Arial" w:hAnsi="Arial" w:cs="Arial"/>
          <w:i/>
        </w:rPr>
        <w:t xml:space="preserve">de minimis </w:t>
      </w:r>
      <w:r>
        <w:rPr>
          <w:rFonts w:ascii="Arial" w:hAnsi="Arial" w:cs="Arial"/>
        </w:rPr>
        <w:t>potpora i osigurava sredstva za provedbu ovog Javnog poziva</w:t>
      </w:r>
      <w:r w:rsidR="00C27EC1">
        <w:rPr>
          <w:rFonts w:ascii="Arial" w:hAnsi="Arial" w:cs="Arial"/>
        </w:rPr>
        <w:t xml:space="preserve"> u Proračunu Grada Zadra za 2024</w:t>
      </w:r>
      <w:r>
        <w:rPr>
          <w:rFonts w:ascii="Arial" w:hAnsi="Arial" w:cs="Arial"/>
        </w:rPr>
        <w:t xml:space="preserve">. godinu, razdjel 090, aktivnost: A1042-05 Potpora obrtništvu, odjeljak 3523, u iznosu od </w:t>
      </w:r>
      <w:r w:rsidR="00C27EC1">
        <w:rPr>
          <w:rFonts w:ascii="Arial" w:hAnsi="Arial" w:cs="Arial"/>
        </w:rPr>
        <w:t>100</w:t>
      </w:r>
      <w:r>
        <w:rPr>
          <w:rFonts w:ascii="Arial" w:hAnsi="Arial" w:cs="Arial"/>
        </w:rPr>
        <w:t xml:space="preserve">.000,00 EUR-a.  </w:t>
      </w:r>
    </w:p>
    <w:p w:rsidR="006A68DD" w:rsidRDefault="006A68DD" w:rsidP="006A68DD">
      <w:pPr>
        <w:spacing w:after="0"/>
        <w:jc w:val="both"/>
        <w:rPr>
          <w:rFonts w:ascii="Arial" w:hAnsi="Arial" w:cs="Arial"/>
          <w:i/>
        </w:rPr>
      </w:pPr>
    </w:p>
    <w:p w:rsidR="006A68DD" w:rsidRDefault="006A68DD" w:rsidP="006A68DD">
      <w:pPr>
        <w:spacing w:after="0"/>
        <w:jc w:val="both"/>
        <w:rPr>
          <w:rFonts w:ascii="Arial" w:hAnsi="Arial" w:cs="Arial"/>
        </w:rPr>
      </w:pPr>
      <w:r>
        <w:rPr>
          <w:rFonts w:ascii="Arial" w:hAnsi="Arial" w:cs="Arial"/>
          <w:i/>
        </w:rPr>
        <w:t>De minimis</w:t>
      </w:r>
      <w:r>
        <w:rPr>
          <w:rFonts w:ascii="Arial" w:hAnsi="Arial" w:cs="Arial"/>
        </w:rPr>
        <w:t xml:space="preserve"> potpore u okviru ovog Programa dodjeljuju se u obliku bespovratnih sredstava, putem Javnog  poziva, kojim se utvrđuju uvjeti prihvatljivosti prijavitelja za dodjelu </w:t>
      </w:r>
      <w:r>
        <w:rPr>
          <w:rFonts w:ascii="Arial" w:hAnsi="Arial" w:cs="Arial"/>
          <w:i/>
        </w:rPr>
        <w:t>de minimis</w:t>
      </w:r>
      <w:r>
        <w:rPr>
          <w:rFonts w:ascii="Arial" w:hAnsi="Arial" w:cs="Arial"/>
        </w:rPr>
        <w:t xml:space="preserve"> potpore te postupak i način njihove dodjele.</w:t>
      </w:r>
    </w:p>
    <w:p w:rsidR="006A68DD" w:rsidRDefault="006A68DD" w:rsidP="006A68DD">
      <w:pPr>
        <w:spacing w:after="0"/>
        <w:jc w:val="both"/>
        <w:rPr>
          <w:rFonts w:ascii="Arial" w:hAnsi="Arial" w:cs="Arial"/>
        </w:rPr>
      </w:pPr>
    </w:p>
    <w:p w:rsidR="006A68DD" w:rsidRDefault="006A68DD" w:rsidP="006A68DD">
      <w:pPr>
        <w:spacing w:after="0"/>
        <w:jc w:val="both"/>
        <w:rPr>
          <w:rFonts w:ascii="Arial" w:hAnsi="Arial" w:cs="Arial"/>
        </w:rPr>
      </w:pPr>
      <w:r>
        <w:rPr>
          <w:rFonts w:ascii="Arial" w:hAnsi="Arial" w:cs="Arial"/>
        </w:rPr>
        <w:t xml:space="preserve">Grad Zadar zadržava pravo ne dodjeljivanja svih raspoloživih sredstava u nedostatku prihvatljivih zahtjeva za dodjelu </w:t>
      </w:r>
      <w:r>
        <w:rPr>
          <w:rFonts w:ascii="Arial" w:hAnsi="Arial" w:cs="Arial"/>
          <w:i/>
        </w:rPr>
        <w:t>de minimis</w:t>
      </w:r>
      <w:r>
        <w:rPr>
          <w:rFonts w:ascii="Arial" w:hAnsi="Arial" w:cs="Arial"/>
        </w:rPr>
        <w:t xml:space="preserve"> potpore.</w:t>
      </w:r>
    </w:p>
    <w:p w:rsidR="006A68DD" w:rsidRDefault="006A68DD" w:rsidP="006A68DD">
      <w:pPr>
        <w:spacing w:after="0"/>
        <w:jc w:val="both"/>
        <w:rPr>
          <w:rFonts w:ascii="Arial" w:hAnsi="Arial" w:cs="Arial"/>
        </w:rPr>
      </w:pPr>
    </w:p>
    <w:p w:rsidR="006A68DD" w:rsidRDefault="006A68DD" w:rsidP="006A68DD">
      <w:pPr>
        <w:spacing w:after="0"/>
        <w:jc w:val="both"/>
        <w:rPr>
          <w:rFonts w:ascii="Arial" w:hAnsi="Arial" w:cs="Arial"/>
          <w:noProof/>
        </w:rPr>
      </w:pPr>
      <w:r>
        <w:rPr>
          <w:rFonts w:ascii="Arial" w:hAnsi="Arial" w:cs="Arial"/>
          <w:noProof/>
        </w:rPr>
        <w:t>Nositelj provedbe Programa je Upravni odjel za gospodarstvo, obrtništvo i razvitak otoka.</w:t>
      </w:r>
    </w:p>
    <w:p w:rsidR="006A68DD" w:rsidRDefault="006A68DD" w:rsidP="006A68DD">
      <w:pPr>
        <w:spacing w:after="0"/>
        <w:jc w:val="both"/>
        <w:rPr>
          <w:rFonts w:ascii="Arial" w:hAnsi="Arial" w:cs="Arial"/>
          <w:noProof/>
        </w:rPr>
      </w:pPr>
    </w:p>
    <w:p w:rsidR="006A68DD" w:rsidRDefault="006A68DD" w:rsidP="006A68DD">
      <w:pPr>
        <w:pStyle w:val="Odlomakpopisa"/>
        <w:numPr>
          <w:ilvl w:val="0"/>
          <w:numId w:val="1"/>
        </w:numPr>
        <w:spacing w:after="0"/>
        <w:jc w:val="both"/>
        <w:rPr>
          <w:rFonts w:ascii="Arial" w:hAnsi="Arial" w:cs="Arial"/>
          <w:b/>
        </w:rPr>
      </w:pPr>
      <w:r>
        <w:rPr>
          <w:rFonts w:ascii="Arial" w:hAnsi="Arial" w:cs="Arial"/>
          <w:b/>
        </w:rPr>
        <w:t>KORISNICI POTPORA</w:t>
      </w:r>
    </w:p>
    <w:p w:rsidR="006A68DD" w:rsidRDefault="006A68DD" w:rsidP="006A68DD">
      <w:pPr>
        <w:pStyle w:val="Odlomakpopisa"/>
        <w:spacing w:after="0"/>
        <w:jc w:val="both"/>
        <w:rPr>
          <w:rFonts w:ascii="Arial" w:hAnsi="Arial" w:cs="Arial"/>
        </w:rPr>
      </w:pPr>
    </w:p>
    <w:p w:rsidR="006A68DD" w:rsidRDefault="006A68DD" w:rsidP="006A68DD">
      <w:pPr>
        <w:tabs>
          <w:tab w:val="left" w:pos="426"/>
        </w:tabs>
        <w:spacing w:after="0"/>
        <w:jc w:val="both"/>
        <w:rPr>
          <w:rFonts w:ascii="Arial" w:hAnsi="Arial" w:cs="Arial"/>
        </w:rPr>
      </w:pPr>
      <w:r>
        <w:rPr>
          <w:rFonts w:ascii="Arial" w:hAnsi="Arial" w:cs="Arial"/>
        </w:rPr>
        <w:t>Prihvatljivi korisnici Programa su obrtnici koji se bave tradicijskim,</w:t>
      </w:r>
      <w:r>
        <w:t xml:space="preserve"> </w:t>
      </w:r>
      <w:r>
        <w:rPr>
          <w:rFonts w:ascii="Arial" w:hAnsi="Arial" w:cs="Arial"/>
        </w:rPr>
        <w:t>umjetničkim i deficitarnim djelatnostima, koji posluju cijelu godinu, imaju registrirano sjedište na području Grada Zadra, obavljaju svoju djelatnost na području Grada Zadra, imaju najmanje jednog (1) zaposlenog na neodređeno vrijeme (uključujući vlasnika/cu), nemaju dugovanja prema Gradu Zadru i Republici Hrvatskoj, te udovoljavaju svim uvjetima prihvatljivosti određenim ovim Programom.</w:t>
      </w:r>
    </w:p>
    <w:p w:rsidR="006A68DD" w:rsidRDefault="006A68DD" w:rsidP="006A68DD">
      <w:pPr>
        <w:tabs>
          <w:tab w:val="left" w:pos="426"/>
        </w:tabs>
        <w:spacing w:after="0"/>
        <w:jc w:val="both"/>
        <w:rPr>
          <w:rFonts w:ascii="Arial" w:hAnsi="Arial" w:cs="Arial"/>
        </w:rPr>
      </w:pPr>
    </w:p>
    <w:p w:rsidR="006A68DD" w:rsidRDefault="006A68DD" w:rsidP="006A68DD">
      <w:pPr>
        <w:tabs>
          <w:tab w:val="left" w:pos="426"/>
        </w:tabs>
        <w:spacing w:after="0"/>
        <w:jc w:val="both"/>
        <w:rPr>
          <w:rFonts w:ascii="Arial" w:hAnsi="Arial" w:cs="Arial"/>
        </w:rPr>
      </w:pPr>
      <w:r>
        <w:rPr>
          <w:rFonts w:ascii="Arial" w:hAnsi="Arial" w:cs="Arial"/>
        </w:rPr>
        <w:t>Tradicijskim se smatraju djelatnosti koje se obavljaju na tradicijski način, pretežnim udjelom ručnog rada, odnosno uporabom tradicijskih materijala i tehnologija tijekom proizvodnje i popravaka.</w:t>
      </w:r>
    </w:p>
    <w:p w:rsidR="006A68DD" w:rsidRDefault="006A68DD" w:rsidP="006A68DD">
      <w:pPr>
        <w:tabs>
          <w:tab w:val="left" w:pos="426"/>
        </w:tabs>
        <w:spacing w:after="0"/>
        <w:jc w:val="both"/>
        <w:rPr>
          <w:rFonts w:ascii="Arial" w:hAnsi="Arial" w:cs="Arial"/>
        </w:rPr>
      </w:pPr>
    </w:p>
    <w:p w:rsidR="006A68DD" w:rsidRDefault="006A68DD" w:rsidP="006A68DD">
      <w:pPr>
        <w:tabs>
          <w:tab w:val="left" w:pos="426"/>
        </w:tabs>
        <w:spacing w:after="0"/>
        <w:jc w:val="both"/>
        <w:rPr>
          <w:rFonts w:ascii="Arial" w:hAnsi="Arial" w:cs="Arial"/>
        </w:rPr>
      </w:pPr>
      <w:r>
        <w:rPr>
          <w:rFonts w:ascii="Arial" w:hAnsi="Arial" w:cs="Arial"/>
        </w:rPr>
        <w:t>Umjetničkim se smatraju djelatnosti koje stvaraju proizvode i usluge visoke estetske vrijednosti i dizajna, te naglašene kreativnosti.</w:t>
      </w:r>
    </w:p>
    <w:p w:rsidR="006A68DD" w:rsidRDefault="006A68DD" w:rsidP="006A68DD">
      <w:pPr>
        <w:rPr>
          <w:rFonts w:ascii="Arial" w:hAnsi="Arial" w:cs="Arial"/>
        </w:rPr>
      </w:pPr>
      <w:r>
        <w:rPr>
          <w:rFonts w:ascii="Arial" w:hAnsi="Arial" w:cs="Arial"/>
        </w:rPr>
        <w:t xml:space="preserve">Deficitarnim se smatraju djelatnosti za kojima je na tržištu potražnja veća od ponude. </w:t>
      </w:r>
    </w:p>
    <w:p w:rsidR="006A68DD" w:rsidRDefault="006A68DD" w:rsidP="006A68DD">
      <w:pPr>
        <w:tabs>
          <w:tab w:val="left" w:pos="426"/>
        </w:tabs>
        <w:spacing w:after="0"/>
        <w:jc w:val="both"/>
        <w:rPr>
          <w:rFonts w:ascii="Arial" w:hAnsi="Arial" w:cs="Arial"/>
        </w:rPr>
      </w:pPr>
      <w:r>
        <w:rPr>
          <w:rFonts w:ascii="Arial" w:hAnsi="Arial" w:cs="Arial"/>
        </w:rPr>
        <w:lastRenderedPageBreak/>
        <w:t>Prihvatljivi obrti (djelatnosti) su: barkajol, bravar, bravar-ključar, brijač</w:t>
      </w:r>
      <w:r w:rsidR="00C27EC1">
        <w:rPr>
          <w:rFonts w:ascii="Arial" w:hAnsi="Arial" w:cs="Arial"/>
        </w:rPr>
        <w:t xml:space="preserve"> (dokaz opisa djelatnosti)</w:t>
      </w:r>
      <w:r>
        <w:rPr>
          <w:rFonts w:ascii="Arial" w:hAnsi="Arial" w:cs="Arial"/>
        </w:rPr>
        <w:t>, brusač, brušenje stakla i kristala, cvjećar, četkar, čokolatijer (ručna izrada čokoladnih delikatesa), dimnjačar, fotograf, graditelj glazbala, izrada dekorativnih keramika i reljefa, izrada suvenira i nakita na tradicijski način, izrada i restauriranje narodnih nošnji, izrada umjetničkih predmeta i skulptura, izrada vesla, izrada i popravak čamaca, izrada vitraja, kipar, kišobranar, kitničar, klobučar, knjigoveža, konzervator,</w:t>
      </w:r>
      <w:r w:rsidR="00C27EC1">
        <w:rPr>
          <w:rFonts w:ascii="Arial" w:hAnsi="Arial" w:cs="Arial"/>
        </w:rPr>
        <w:t xml:space="preserve"> kovač, krojač</w:t>
      </w:r>
      <w:r>
        <w:rPr>
          <w:rFonts w:ascii="Arial" w:hAnsi="Arial" w:cs="Arial"/>
        </w:rPr>
        <w:t>, krovopokrivač, lijevanje (odljevi umjetničkih predmeta), limar, lončar, medičar, mlinar, optičar, parketar, pećar (izrada i slaganje keramičkih peći),   postolar, proizvodnja drvenih okvira za slike i ogledala – uokviravanje slika, puhanje stakla, puškar (izrada i popravak unikatnog oružja), remenar, restaurator, ručno kovanje – umjetnička bravarija, servis kućanskih aparata, servis elektroničke opreme, servis bicikala, servis i popravak fotoaparata i optičkih uređaja, slastičar, slikar, soboslikar-ličilac, staklar, stolar (izrada namještaja od drva), strojobravar, svjećar, šišanje i njega pasa, torbar (proizvodnja i popravak predmeta od kože), tkanje na tkalačkom stanu, tapetar, tokar, urar, usluge dadilje, užar, vlasuljar, vulkanizer, zavarivač, zlatar-filigranist, zlatovez i čipkarstvo.</w:t>
      </w:r>
    </w:p>
    <w:p w:rsidR="006A68DD" w:rsidRDefault="006A68DD" w:rsidP="006A68DD">
      <w:pPr>
        <w:pStyle w:val="Odlomakpopisa"/>
        <w:tabs>
          <w:tab w:val="left" w:pos="426"/>
        </w:tabs>
        <w:spacing w:after="0"/>
        <w:jc w:val="both"/>
        <w:rPr>
          <w:rFonts w:ascii="Arial" w:hAnsi="Arial" w:cs="Arial"/>
        </w:rPr>
      </w:pPr>
    </w:p>
    <w:p w:rsidR="006A68DD" w:rsidRDefault="006A68DD" w:rsidP="006A68DD">
      <w:pPr>
        <w:pStyle w:val="Odlomakpopisa"/>
        <w:tabs>
          <w:tab w:val="left" w:pos="426"/>
        </w:tabs>
        <w:spacing w:after="0"/>
        <w:jc w:val="both"/>
        <w:rPr>
          <w:rFonts w:ascii="Arial" w:hAnsi="Arial" w:cs="Arial"/>
        </w:rPr>
      </w:pPr>
    </w:p>
    <w:p w:rsidR="006A68DD" w:rsidRDefault="006A68DD" w:rsidP="006A68DD">
      <w:pPr>
        <w:pStyle w:val="Odlomakpopisa"/>
        <w:tabs>
          <w:tab w:val="left" w:pos="426"/>
        </w:tabs>
        <w:spacing w:after="0"/>
        <w:jc w:val="both"/>
        <w:rPr>
          <w:rFonts w:ascii="Arial" w:hAnsi="Arial" w:cs="Arial"/>
        </w:rPr>
      </w:pPr>
    </w:p>
    <w:p w:rsidR="006A68DD" w:rsidRDefault="006A68DD" w:rsidP="006A68DD">
      <w:pPr>
        <w:pStyle w:val="Odlomakpopisa"/>
        <w:numPr>
          <w:ilvl w:val="0"/>
          <w:numId w:val="1"/>
        </w:numPr>
        <w:tabs>
          <w:tab w:val="left" w:pos="426"/>
        </w:tabs>
        <w:spacing w:after="0"/>
        <w:jc w:val="both"/>
        <w:rPr>
          <w:rFonts w:ascii="Arial" w:hAnsi="Arial" w:cs="Arial"/>
          <w:b/>
        </w:rPr>
      </w:pPr>
      <w:r>
        <w:rPr>
          <w:rFonts w:ascii="Arial" w:hAnsi="Arial" w:cs="Arial"/>
          <w:b/>
        </w:rPr>
        <w:t>OSIGURANA SREDSTVA</w:t>
      </w:r>
    </w:p>
    <w:p w:rsidR="006A68DD" w:rsidRDefault="006A68DD" w:rsidP="006A68DD">
      <w:pPr>
        <w:pStyle w:val="Odlomakpopisa"/>
        <w:tabs>
          <w:tab w:val="left" w:pos="426"/>
        </w:tabs>
        <w:spacing w:after="0"/>
        <w:ind w:left="1080"/>
        <w:jc w:val="both"/>
        <w:rPr>
          <w:rFonts w:ascii="Arial" w:hAnsi="Arial" w:cs="Arial"/>
          <w:b/>
        </w:rPr>
      </w:pPr>
    </w:p>
    <w:p w:rsidR="006A68DD" w:rsidRDefault="006A68DD" w:rsidP="006A68DD">
      <w:pPr>
        <w:spacing w:after="0"/>
        <w:jc w:val="both"/>
        <w:rPr>
          <w:rFonts w:ascii="Arial" w:hAnsi="Arial" w:cs="Arial"/>
          <w:noProof/>
        </w:rPr>
      </w:pPr>
      <w:r>
        <w:rPr>
          <w:rFonts w:ascii="Arial" w:hAnsi="Arial" w:cs="Arial"/>
          <w:noProof/>
        </w:rPr>
        <w:t xml:space="preserve">Najviši iznos </w:t>
      </w:r>
      <w:r>
        <w:rPr>
          <w:rFonts w:ascii="Arial" w:hAnsi="Arial" w:cs="Arial"/>
          <w:i/>
          <w:noProof/>
        </w:rPr>
        <w:t>de minimis</w:t>
      </w:r>
      <w:r>
        <w:rPr>
          <w:rFonts w:ascii="Arial" w:hAnsi="Arial" w:cs="Arial"/>
          <w:noProof/>
        </w:rPr>
        <w:t xml:space="preserve"> potpore koja se može dodijeliti pojedinačnom obrtniku na temelju ovog Javnog poziva iznosi </w:t>
      </w:r>
      <w:r w:rsidR="00786B72">
        <w:rPr>
          <w:rFonts w:ascii="Arial" w:hAnsi="Arial" w:cs="Arial"/>
          <w:noProof/>
        </w:rPr>
        <w:t>4</w:t>
      </w:r>
      <w:r>
        <w:rPr>
          <w:rFonts w:ascii="Arial" w:hAnsi="Arial" w:cs="Arial"/>
          <w:noProof/>
        </w:rPr>
        <w:t xml:space="preserve">.000,00 EUR-a, uzimajući u obzir ograničenja vezana za pragove dodjele </w:t>
      </w:r>
      <w:r>
        <w:rPr>
          <w:rFonts w:ascii="Arial" w:hAnsi="Arial" w:cs="Arial"/>
          <w:i/>
          <w:noProof/>
        </w:rPr>
        <w:t>de minimis</w:t>
      </w:r>
      <w:r>
        <w:rPr>
          <w:rFonts w:ascii="Arial" w:hAnsi="Arial" w:cs="Arial"/>
          <w:noProof/>
        </w:rPr>
        <w:t xml:space="preserve"> potpora utvrđene u članku 3. </w:t>
      </w:r>
      <w:r>
        <w:rPr>
          <w:rFonts w:ascii="Arial" w:hAnsi="Arial" w:cs="Arial"/>
          <w:i/>
          <w:noProof/>
        </w:rPr>
        <w:t>de minimis</w:t>
      </w:r>
      <w:r>
        <w:rPr>
          <w:rFonts w:ascii="Arial" w:hAnsi="Arial" w:cs="Arial"/>
          <w:noProof/>
        </w:rPr>
        <w:t xml:space="preserve"> Uredbe, odnosno članku 1. Programa.</w:t>
      </w:r>
    </w:p>
    <w:p w:rsidR="006A68DD" w:rsidRDefault="006A68DD" w:rsidP="006A68DD">
      <w:pPr>
        <w:spacing w:after="0"/>
        <w:jc w:val="both"/>
        <w:rPr>
          <w:rFonts w:ascii="Arial" w:hAnsi="Arial" w:cs="Arial"/>
          <w:noProof/>
        </w:rPr>
      </w:pPr>
    </w:p>
    <w:p w:rsidR="006A68DD" w:rsidRDefault="006A68DD" w:rsidP="006A68DD">
      <w:pPr>
        <w:spacing w:after="0"/>
        <w:jc w:val="both"/>
        <w:rPr>
          <w:rFonts w:ascii="Arial" w:hAnsi="Arial" w:cs="Arial"/>
          <w:noProof/>
        </w:rPr>
      </w:pPr>
      <w:r>
        <w:rPr>
          <w:rFonts w:ascii="Arial" w:hAnsi="Arial" w:cs="Arial"/>
          <w:noProof/>
        </w:rPr>
        <w:t xml:space="preserve">Gornje granice </w:t>
      </w:r>
      <w:r>
        <w:rPr>
          <w:rFonts w:ascii="Arial" w:hAnsi="Arial" w:cs="Arial"/>
          <w:i/>
          <w:noProof/>
        </w:rPr>
        <w:t xml:space="preserve">de minimis </w:t>
      </w:r>
      <w:r>
        <w:rPr>
          <w:rFonts w:ascii="Arial" w:hAnsi="Arial" w:cs="Arial"/>
          <w:noProof/>
        </w:rPr>
        <w:t xml:space="preserve">potpore primjenjuju se bez obzira na oblik potpore ili na cilj koji se namjerava postići te neovisno o tome financira li se potpora koju dodjeljuje Republika Hrvatska u cijelosti ili djelomično iz sredstava koja su podrijetlom iz Europske unije ili iz nacionalnih sredstava Republike Hrvatske. </w:t>
      </w:r>
    </w:p>
    <w:p w:rsidR="006A68DD" w:rsidRDefault="006A68DD" w:rsidP="006A68DD">
      <w:pPr>
        <w:spacing w:after="0"/>
        <w:jc w:val="both"/>
        <w:rPr>
          <w:rFonts w:ascii="Arial" w:hAnsi="Arial" w:cs="Arial"/>
          <w:noProof/>
        </w:rPr>
      </w:pPr>
    </w:p>
    <w:p w:rsidR="006A68DD" w:rsidRDefault="006A68DD" w:rsidP="006A68DD">
      <w:pPr>
        <w:spacing w:after="0"/>
        <w:jc w:val="both"/>
        <w:rPr>
          <w:rFonts w:ascii="Arial" w:hAnsi="Arial" w:cs="Arial"/>
          <w:noProof/>
        </w:rPr>
      </w:pPr>
      <w:r>
        <w:rPr>
          <w:rFonts w:ascii="Arial" w:hAnsi="Arial" w:cs="Arial"/>
          <w:noProof/>
        </w:rPr>
        <w:t>Ukoliko ukupan iznos po prihvatljivim zahtjevima za potpore iznosi više od planirani</w:t>
      </w:r>
      <w:r w:rsidR="00786B72">
        <w:rPr>
          <w:rFonts w:ascii="Arial" w:hAnsi="Arial" w:cs="Arial"/>
          <w:noProof/>
        </w:rPr>
        <w:t>h Proračunom Grada Zadra za 2024</w:t>
      </w:r>
      <w:r>
        <w:rPr>
          <w:rFonts w:ascii="Arial" w:hAnsi="Arial" w:cs="Arial"/>
          <w:noProof/>
        </w:rPr>
        <w:t xml:space="preserve">. godinu, odobreni iznos po zahtjevima umanjit će se svima u jednakom postotku. </w:t>
      </w:r>
    </w:p>
    <w:p w:rsidR="006A68DD" w:rsidRDefault="006A68DD" w:rsidP="006A68DD">
      <w:pPr>
        <w:spacing w:after="0"/>
        <w:jc w:val="center"/>
        <w:rPr>
          <w:rFonts w:ascii="Arial" w:hAnsi="Arial" w:cs="Arial"/>
          <w:b/>
        </w:rPr>
      </w:pPr>
    </w:p>
    <w:p w:rsidR="006A68DD" w:rsidRDefault="006A68DD" w:rsidP="006A68DD">
      <w:pPr>
        <w:pStyle w:val="Odlomakpopisa"/>
        <w:numPr>
          <w:ilvl w:val="0"/>
          <w:numId w:val="1"/>
        </w:numPr>
        <w:spacing w:after="0"/>
        <w:rPr>
          <w:rFonts w:ascii="Arial" w:hAnsi="Arial" w:cs="Arial"/>
          <w:b/>
        </w:rPr>
      </w:pPr>
      <w:r>
        <w:rPr>
          <w:rFonts w:ascii="Arial" w:hAnsi="Arial" w:cs="Arial"/>
          <w:b/>
        </w:rPr>
        <w:t xml:space="preserve">PRIHVATLJIVOST  PRIJAVITELJA </w:t>
      </w:r>
    </w:p>
    <w:p w:rsidR="006A68DD" w:rsidRDefault="006A68DD" w:rsidP="006A68DD">
      <w:pPr>
        <w:pStyle w:val="ListParagraph1"/>
        <w:tabs>
          <w:tab w:val="left" w:pos="142"/>
        </w:tabs>
        <w:spacing w:after="0"/>
        <w:ind w:left="0"/>
        <w:jc w:val="both"/>
        <w:rPr>
          <w:rFonts w:ascii="Arial" w:hAnsi="Arial" w:cs="Arial"/>
          <w:lang w:val="hr-HR"/>
        </w:rPr>
      </w:pPr>
    </w:p>
    <w:p w:rsidR="006A68DD" w:rsidRDefault="006A68DD" w:rsidP="006A68DD">
      <w:pPr>
        <w:pStyle w:val="ListParagraph1"/>
        <w:tabs>
          <w:tab w:val="left" w:pos="142"/>
        </w:tabs>
        <w:spacing w:after="0"/>
        <w:ind w:left="0"/>
        <w:jc w:val="both"/>
        <w:rPr>
          <w:rFonts w:ascii="Arial" w:hAnsi="Arial" w:cs="Arial"/>
          <w:lang w:val="hr-HR"/>
        </w:rPr>
      </w:pPr>
      <w:r>
        <w:rPr>
          <w:rFonts w:ascii="Arial" w:hAnsi="Arial" w:cs="Arial"/>
          <w:lang w:val="hr-HR"/>
        </w:rPr>
        <w:t xml:space="preserve">U okviru ovog Programa, </w:t>
      </w:r>
      <w:r>
        <w:rPr>
          <w:rFonts w:ascii="Arial" w:hAnsi="Arial" w:cs="Arial"/>
          <w:i/>
          <w:lang w:val="hr-HR"/>
        </w:rPr>
        <w:t xml:space="preserve">de minimis </w:t>
      </w:r>
      <w:r>
        <w:rPr>
          <w:rFonts w:ascii="Arial" w:hAnsi="Arial" w:cs="Arial"/>
          <w:lang w:val="hr-HR"/>
        </w:rPr>
        <w:t>potpora se ne može dodijeliti:</w:t>
      </w:r>
    </w:p>
    <w:p w:rsidR="006A68DD" w:rsidRDefault="006A68DD" w:rsidP="006A68DD">
      <w:pPr>
        <w:pStyle w:val="ListParagraph3"/>
        <w:numPr>
          <w:ilvl w:val="0"/>
          <w:numId w:val="2"/>
        </w:numPr>
        <w:spacing w:after="120"/>
        <w:jc w:val="both"/>
        <w:rPr>
          <w:rFonts w:ascii="Arial" w:hAnsi="Arial" w:cs="Arial"/>
          <w:lang w:val="hr-HR"/>
        </w:rPr>
      </w:pPr>
      <w:r>
        <w:rPr>
          <w:rFonts w:ascii="Arial" w:hAnsi="Arial" w:cs="Arial"/>
          <w:lang w:val="hr-HR"/>
        </w:rPr>
        <w:t>obrtnicima koji podliježu neizvršenom nalogu za povrat sredstava na temelju prethodne odluke Europske komisije kojom se potpora ocjenjuje nezakonitom i nespojivom s unutarnjim tržištem;</w:t>
      </w:r>
    </w:p>
    <w:p w:rsidR="006A68DD" w:rsidRDefault="006A68DD" w:rsidP="006A68DD">
      <w:pPr>
        <w:pStyle w:val="ListParagraph3"/>
        <w:numPr>
          <w:ilvl w:val="0"/>
          <w:numId w:val="2"/>
        </w:numPr>
        <w:spacing w:after="120"/>
        <w:jc w:val="both"/>
        <w:rPr>
          <w:rFonts w:ascii="Arial" w:hAnsi="Arial" w:cs="Arial"/>
          <w:lang w:val="hr-HR"/>
        </w:rPr>
      </w:pPr>
      <w:r>
        <w:rPr>
          <w:rFonts w:ascii="Arial" w:hAnsi="Arial" w:cs="Arial"/>
          <w:lang w:val="hr-HR"/>
        </w:rPr>
        <w:t>obrtnicima koji nisu ispunili obveze vezane uz plaćanje dospjelih poreznih obaveza i obaveza za mirovinsko i zdravstveno osiguranje u skladu sa zakonskim odredbama Republike Hrvatske;</w:t>
      </w:r>
    </w:p>
    <w:p w:rsidR="006A68DD" w:rsidRDefault="006A68DD" w:rsidP="006A68DD">
      <w:pPr>
        <w:pStyle w:val="ListParagraph3"/>
        <w:numPr>
          <w:ilvl w:val="0"/>
          <w:numId w:val="2"/>
        </w:numPr>
        <w:spacing w:after="120"/>
        <w:jc w:val="both"/>
        <w:rPr>
          <w:rFonts w:ascii="Arial" w:hAnsi="Arial" w:cs="Arial"/>
          <w:lang w:val="hr-HR"/>
        </w:rPr>
      </w:pPr>
      <w:r>
        <w:rPr>
          <w:rFonts w:ascii="Arial" w:hAnsi="Arial" w:cs="Arial"/>
          <w:lang w:val="hr-HR"/>
        </w:rPr>
        <w:t>obrtnicima koji nemaju podmirene obveze prema svojim zaposlenicima po bilo kojoj osnovi;</w:t>
      </w:r>
    </w:p>
    <w:p w:rsidR="006A68DD" w:rsidRDefault="006A68DD" w:rsidP="006A68DD">
      <w:pPr>
        <w:pStyle w:val="ListParagraph3"/>
        <w:numPr>
          <w:ilvl w:val="0"/>
          <w:numId w:val="2"/>
        </w:numPr>
        <w:spacing w:after="120"/>
        <w:jc w:val="both"/>
        <w:rPr>
          <w:rFonts w:ascii="Arial" w:hAnsi="Arial" w:cs="Arial"/>
          <w:lang w:val="hr-HR"/>
        </w:rPr>
      </w:pPr>
      <w:r>
        <w:rPr>
          <w:rFonts w:ascii="Arial" w:hAnsi="Arial" w:cs="Arial"/>
          <w:lang w:val="hr-HR"/>
        </w:rPr>
        <w:t xml:space="preserve">obrtnicima protiv kojih je izrečena pravomoćna osuđujuća kaznena presuda za jedno ili više kaznenih djela: prijevara, prijevara u gospodarskom poslovanju, preuzimanje mita u gospodarskom poslovanju, zlouporaba u postupku javne nabave, utaja poreza ili carine, subvencijska prijevara, pranje novca, zlouporaba položaja i ovlasti, </w:t>
      </w:r>
      <w:r>
        <w:rPr>
          <w:rFonts w:ascii="Arial" w:hAnsi="Arial" w:cs="Arial"/>
          <w:lang w:val="hr-HR"/>
        </w:rPr>
        <w:lastRenderedPageBreak/>
        <w:t>nezakonito pogodovanje, primanje mita, davanje mita, trgovanje utjecajem, protuzakonito posredovanje, udruživanje za počinjenje kaznenog djela, zločinačko udruženje i počinjenje kaznenog djela u sustavu zločinačkog udruženja i zlouporaba obavljanja dužnosti državne vlasti, poduzetnicima i/ili osobama ovlaštenim za zastupanje korisnika potpore u tim poduzetnicima, protiv kojih je izrečena pravomoćna kaznena presuda za jedno ili više kaznenih djela: prijevara, prijevara u gospodarskom poslovanju, preuzimanje mita u gospodarskom poslovanju, zlouporaba u postupku javne nabave, utaja poreza ili carine, subvencijska prijevara, pranje novca, zlouporaba položaja i ovlasti, nezakonito pogodovanje, primanje mita, davanje mita, trgovanje utjecajem, protuzakonito posredovanje, udruživanje za počinjenje kaznenog djela, zločinačko udruženje i počinjenje kaznenog djela u sustavu zločinačkog udruženja i zlouporaba obavljanja dužnosti državne vlasti, sudjelovanja u zločinačkoj organizaciji, terorizma ili kaznenih djela povezanih s terorističkim aktivnostima, dječjeg rada ili drugih oblika trgovanja ljudima, sve prethodno navedeno sukladno odredbama Kaznenog zakona;</w:t>
      </w:r>
    </w:p>
    <w:p w:rsidR="006A68DD" w:rsidRDefault="006A68DD" w:rsidP="006A68DD">
      <w:pPr>
        <w:pStyle w:val="ListParagraph3"/>
        <w:numPr>
          <w:ilvl w:val="0"/>
          <w:numId w:val="2"/>
        </w:numPr>
        <w:spacing w:after="120"/>
        <w:jc w:val="both"/>
        <w:rPr>
          <w:rFonts w:ascii="Arial" w:hAnsi="Arial" w:cs="Arial"/>
          <w:lang w:val="hr-HR"/>
        </w:rPr>
      </w:pPr>
      <w:r>
        <w:rPr>
          <w:rFonts w:ascii="Arial" w:hAnsi="Arial" w:cs="Arial"/>
          <w:lang w:val="hr-HR"/>
        </w:rPr>
        <w:t xml:space="preserve">obrtnicima koji se nalaze u postupku povrata državne potpore ili </w:t>
      </w:r>
      <w:r>
        <w:rPr>
          <w:rFonts w:ascii="Arial" w:hAnsi="Arial" w:cs="Arial"/>
          <w:i/>
          <w:lang w:val="hr-HR"/>
        </w:rPr>
        <w:t>de minimis</w:t>
      </w:r>
      <w:r>
        <w:rPr>
          <w:rFonts w:ascii="Arial" w:hAnsi="Arial" w:cs="Arial"/>
          <w:lang w:val="hr-HR"/>
        </w:rPr>
        <w:t xml:space="preserve"> potpore pokrenutom od strane države članice EU;</w:t>
      </w:r>
    </w:p>
    <w:p w:rsidR="006A68DD" w:rsidRDefault="006A68DD" w:rsidP="006A68DD">
      <w:pPr>
        <w:pStyle w:val="ListParagraph3"/>
        <w:numPr>
          <w:ilvl w:val="0"/>
          <w:numId w:val="2"/>
        </w:numPr>
        <w:spacing w:after="0"/>
        <w:jc w:val="both"/>
        <w:rPr>
          <w:rFonts w:ascii="Arial" w:hAnsi="Arial" w:cs="Arial"/>
        </w:rPr>
      </w:pPr>
      <w:r>
        <w:rPr>
          <w:rFonts w:ascii="Arial" w:hAnsi="Arial" w:cs="Arial"/>
          <w:lang w:val="hr-HR"/>
        </w:rPr>
        <w:t>obrtnicima koji nemaju registrirano sjedište te ne obavljaju djelatnost na području iz članka 4. ovog Programa.</w:t>
      </w:r>
    </w:p>
    <w:p w:rsidR="006A68DD" w:rsidRDefault="006A68DD" w:rsidP="006A68DD">
      <w:pPr>
        <w:pStyle w:val="ListParagraph3"/>
        <w:spacing w:after="0"/>
        <w:jc w:val="both"/>
        <w:rPr>
          <w:rFonts w:ascii="Arial" w:hAnsi="Arial" w:cs="Arial"/>
          <w:lang w:val="hr-HR"/>
        </w:rPr>
      </w:pPr>
    </w:p>
    <w:p w:rsidR="006A68DD" w:rsidRDefault="006A68DD" w:rsidP="006A68DD">
      <w:pPr>
        <w:pStyle w:val="Odlomakpopisa"/>
        <w:tabs>
          <w:tab w:val="left" w:pos="426"/>
        </w:tabs>
        <w:spacing w:after="0"/>
        <w:jc w:val="both"/>
        <w:rPr>
          <w:rFonts w:ascii="Arial" w:hAnsi="Arial" w:cs="Arial"/>
        </w:rPr>
      </w:pPr>
    </w:p>
    <w:p w:rsidR="006A68DD" w:rsidRDefault="006A68DD" w:rsidP="006A68DD">
      <w:pPr>
        <w:pStyle w:val="Odlomakpopisa"/>
        <w:numPr>
          <w:ilvl w:val="0"/>
          <w:numId w:val="1"/>
        </w:numPr>
        <w:tabs>
          <w:tab w:val="left" w:pos="426"/>
        </w:tabs>
        <w:spacing w:after="0"/>
        <w:jc w:val="both"/>
        <w:rPr>
          <w:rFonts w:ascii="Arial" w:hAnsi="Arial" w:cs="Arial"/>
          <w:b/>
        </w:rPr>
      </w:pPr>
      <w:r>
        <w:rPr>
          <w:rFonts w:ascii="Arial" w:hAnsi="Arial" w:cs="Arial"/>
          <w:b/>
        </w:rPr>
        <w:t>NAMJENA (MJERA), IZNOSI I INTENZITET POTPORA</w:t>
      </w:r>
    </w:p>
    <w:p w:rsidR="006A68DD" w:rsidRDefault="006A68DD" w:rsidP="006A68DD">
      <w:pPr>
        <w:spacing w:after="0"/>
        <w:jc w:val="both"/>
        <w:rPr>
          <w:rFonts w:ascii="Arial" w:hAnsi="Arial" w:cs="Arial"/>
        </w:rPr>
      </w:pPr>
    </w:p>
    <w:p w:rsidR="006A68DD" w:rsidRDefault="006A68DD" w:rsidP="006A68DD">
      <w:pPr>
        <w:spacing w:after="0"/>
        <w:jc w:val="center"/>
        <w:rPr>
          <w:rFonts w:ascii="Arial" w:hAnsi="Arial" w:cs="Arial"/>
          <w:b/>
        </w:rPr>
      </w:pPr>
    </w:p>
    <w:p w:rsidR="006A68DD" w:rsidRDefault="006A68DD" w:rsidP="006A68DD">
      <w:pPr>
        <w:spacing w:after="0"/>
        <w:jc w:val="both"/>
        <w:rPr>
          <w:rFonts w:ascii="Arial" w:hAnsi="Arial" w:cs="Arial"/>
        </w:rPr>
      </w:pPr>
      <w:r>
        <w:rPr>
          <w:rFonts w:ascii="Arial" w:hAnsi="Arial" w:cs="Arial"/>
        </w:rPr>
        <w:t xml:space="preserve">Za provedbu ovog Programa Grad Zadar će obrtnicima dodjeljivati </w:t>
      </w:r>
      <w:r>
        <w:rPr>
          <w:rFonts w:ascii="Arial" w:hAnsi="Arial" w:cs="Arial"/>
          <w:i/>
        </w:rPr>
        <w:t>de minimis</w:t>
      </w:r>
      <w:r>
        <w:rPr>
          <w:rFonts w:ascii="Arial" w:hAnsi="Arial" w:cs="Arial"/>
        </w:rPr>
        <w:t xml:space="preserve"> potpore za sljedeće mjere:</w:t>
      </w:r>
    </w:p>
    <w:p w:rsidR="006A68DD" w:rsidRDefault="006A68DD" w:rsidP="006A68DD">
      <w:pPr>
        <w:spacing w:after="0"/>
        <w:ind w:left="360"/>
        <w:jc w:val="both"/>
        <w:rPr>
          <w:rFonts w:ascii="Arial" w:hAnsi="Arial" w:cs="Arial"/>
        </w:rPr>
      </w:pPr>
      <w:r>
        <w:rPr>
          <w:rFonts w:ascii="Arial" w:hAnsi="Arial" w:cs="Arial"/>
          <w:b/>
        </w:rPr>
        <w:t>MJERA 1.</w:t>
      </w:r>
      <w:r>
        <w:rPr>
          <w:rFonts w:ascii="Arial" w:hAnsi="Arial" w:cs="Arial"/>
        </w:rPr>
        <w:t xml:space="preserve"> Potpore za nabavu dugotrajne materijalne imovine i adaptaciju</w:t>
      </w:r>
      <w:r w:rsidR="003F12B5">
        <w:rPr>
          <w:rFonts w:ascii="Arial" w:hAnsi="Arial" w:cs="Arial"/>
        </w:rPr>
        <w:t xml:space="preserve"> poslovnog prostora, </w:t>
      </w:r>
    </w:p>
    <w:p w:rsidR="006A68DD" w:rsidRDefault="006A68DD" w:rsidP="006A68DD">
      <w:pPr>
        <w:spacing w:after="0"/>
        <w:ind w:firstLine="360"/>
        <w:jc w:val="both"/>
        <w:rPr>
          <w:rFonts w:ascii="Arial" w:hAnsi="Arial" w:cs="Arial"/>
        </w:rPr>
      </w:pPr>
      <w:r>
        <w:rPr>
          <w:rFonts w:ascii="Arial" w:hAnsi="Arial" w:cs="Arial"/>
          <w:b/>
        </w:rPr>
        <w:t>MJERA 2.</w:t>
      </w:r>
      <w:r>
        <w:rPr>
          <w:rFonts w:ascii="Arial" w:hAnsi="Arial" w:cs="Arial"/>
        </w:rPr>
        <w:t xml:space="preserve"> Potpore za sufinanciranje tekućih </w:t>
      </w:r>
      <w:r w:rsidR="003F12B5">
        <w:rPr>
          <w:rFonts w:ascii="Arial" w:hAnsi="Arial" w:cs="Arial"/>
        </w:rPr>
        <w:t>troškova poslovanja.</w:t>
      </w:r>
    </w:p>
    <w:p w:rsidR="006A68DD" w:rsidRDefault="006A68DD" w:rsidP="006A68DD">
      <w:pPr>
        <w:spacing w:after="0"/>
        <w:ind w:firstLine="360"/>
        <w:jc w:val="both"/>
        <w:rPr>
          <w:rFonts w:ascii="Arial" w:hAnsi="Arial" w:cs="Arial"/>
        </w:rPr>
      </w:pPr>
    </w:p>
    <w:p w:rsidR="006A68DD" w:rsidRDefault="006A68DD" w:rsidP="006A68DD">
      <w:pPr>
        <w:spacing w:after="0"/>
        <w:jc w:val="both"/>
        <w:rPr>
          <w:rFonts w:ascii="Arial" w:hAnsi="Arial" w:cs="Arial"/>
        </w:rPr>
      </w:pPr>
      <w:r>
        <w:rPr>
          <w:rFonts w:ascii="Arial" w:hAnsi="Arial" w:cs="Arial"/>
        </w:rPr>
        <w:t xml:space="preserve">Prihvatljivi korisnici Programa mogu podnijeti zahtjev za dodjelu </w:t>
      </w:r>
      <w:r>
        <w:rPr>
          <w:rFonts w:ascii="Arial" w:hAnsi="Arial" w:cs="Arial"/>
          <w:i/>
        </w:rPr>
        <w:t>de minimis</w:t>
      </w:r>
      <w:r>
        <w:rPr>
          <w:rFonts w:ascii="Arial" w:hAnsi="Arial" w:cs="Arial"/>
        </w:rPr>
        <w:t xml:space="preserve"> potpore za obje mjere</w:t>
      </w:r>
      <w:r w:rsidR="003F12B5">
        <w:rPr>
          <w:rFonts w:ascii="Arial" w:hAnsi="Arial" w:cs="Arial"/>
        </w:rPr>
        <w:t xml:space="preserve"> (OBRAZAC A 1)</w:t>
      </w:r>
      <w:r>
        <w:rPr>
          <w:rFonts w:ascii="Arial" w:hAnsi="Arial" w:cs="Arial"/>
        </w:rPr>
        <w:t>, ali najviše do visine uk</w:t>
      </w:r>
      <w:r w:rsidR="00786B72">
        <w:rPr>
          <w:rFonts w:ascii="Arial" w:hAnsi="Arial" w:cs="Arial"/>
        </w:rPr>
        <w:t>upnog iznosa od 4</w:t>
      </w:r>
      <w:r w:rsidR="003F12B5">
        <w:rPr>
          <w:rFonts w:ascii="Arial" w:hAnsi="Arial" w:cs="Arial"/>
        </w:rPr>
        <w:t xml:space="preserve">.000,00 EUR-a. </w:t>
      </w:r>
    </w:p>
    <w:p w:rsidR="006A68DD" w:rsidRDefault="006A68DD" w:rsidP="006A68DD">
      <w:pPr>
        <w:spacing w:after="0"/>
        <w:jc w:val="center"/>
        <w:rPr>
          <w:rFonts w:ascii="Arial" w:eastAsia="Calibri" w:hAnsi="Arial" w:cs="Arial"/>
          <w:b/>
          <w:lang w:eastAsia="hr-HR"/>
        </w:rPr>
      </w:pPr>
    </w:p>
    <w:p w:rsidR="006A68DD" w:rsidRDefault="006A68DD" w:rsidP="006A68DD">
      <w:pPr>
        <w:spacing w:after="0"/>
        <w:rPr>
          <w:rFonts w:ascii="Arial" w:hAnsi="Arial" w:cs="Arial"/>
          <w:b/>
        </w:rPr>
      </w:pPr>
      <w:r>
        <w:rPr>
          <w:rFonts w:ascii="Arial" w:hAnsi="Arial" w:cs="Arial"/>
          <w:b/>
        </w:rPr>
        <w:t>1.Potpore za nabavu dugotrajne materijalne imovine i adaptaciju poslovnog prostora</w:t>
      </w:r>
    </w:p>
    <w:p w:rsidR="006A68DD" w:rsidRDefault="006A68DD" w:rsidP="006A68DD">
      <w:pPr>
        <w:spacing w:after="0"/>
        <w:rPr>
          <w:rFonts w:ascii="Arial" w:hAnsi="Arial" w:cs="Arial"/>
          <w:b/>
        </w:rPr>
      </w:pPr>
    </w:p>
    <w:p w:rsidR="006A68DD" w:rsidRDefault="006A68DD" w:rsidP="006A68DD">
      <w:pPr>
        <w:pStyle w:val="Tijeloteksta"/>
        <w:spacing w:line="276" w:lineRule="auto"/>
        <w:ind w:left="720"/>
        <w:rPr>
          <w:rFonts w:ascii="Arial" w:hAnsi="Arial" w:cs="Arial"/>
          <w:sz w:val="22"/>
          <w:szCs w:val="22"/>
        </w:rPr>
      </w:pPr>
      <w:r>
        <w:rPr>
          <w:rFonts w:ascii="Arial" w:hAnsi="Arial" w:cs="Arial"/>
          <w:sz w:val="22"/>
          <w:szCs w:val="22"/>
        </w:rPr>
        <w:t xml:space="preserve">Prihvatljive aktivnosti za dodjelu </w:t>
      </w:r>
      <w:r>
        <w:rPr>
          <w:rFonts w:ascii="Arial" w:hAnsi="Arial" w:cs="Arial"/>
          <w:i/>
          <w:sz w:val="22"/>
          <w:szCs w:val="22"/>
        </w:rPr>
        <w:t>de minimis</w:t>
      </w:r>
      <w:r>
        <w:rPr>
          <w:rFonts w:ascii="Arial" w:hAnsi="Arial" w:cs="Arial"/>
          <w:sz w:val="22"/>
          <w:szCs w:val="22"/>
        </w:rPr>
        <w:t xml:space="preserve"> potpora u okviru ove mjere su:</w:t>
      </w:r>
    </w:p>
    <w:p w:rsidR="006A68DD" w:rsidRDefault="006A68DD" w:rsidP="006A68DD">
      <w:pPr>
        <w:pStyle w:val="Tijeloteksta"/>
        <w:numPr>
          <w:ilvl w:val="0"/>
          <w:numId w:val="3"/>
        </w:numPr>
        <w:spacing w:line="276" w:lineRule="auto"/>
        <w:rPr>
          <w:rFonts w:ascii="Arial" w:hAnsi="Arial" w:cs="Arial"/>
          <w:sz w:val="22"/>
          <w:szCs w:val="22"/>
        </w:rPr>
      </w:pPr>
      <w:r>
        <w:rPr>
          <w:rFonts w:ascii="Arial" w:hAnsi="Arial" w:cs="Arial"/>
          <w:sz w:val="22"/>
          <w:szCs w:val="22"/>
        </w:rPr>
        <w:t>nabava (kupnja) novih strojeva, čamaca (isključivo barkajoli), alata, računalne i druge opreme namijenjene isključivo za obavljanje osnovne djelatnosti,</w:t>
      </w:r>
    </w:p>
    <w:p w:rsidR="006A68DD" w:rsidRDefault="006A68DD" w:rsidP="006A68DD">
      <w:pPr>
        <w:pStyle w:val="Tijeloteksta"/>
        <w:numPr>
          <w:ilvl w:val="0"/>
          <w:numId w:val="3"/>
        </w:numPr>
        <w:spacing w:line="276" w:lineRule="auto"/>
        <w:rPr>
          <w:rFonts w:ascii="Arial" w:hAnsi="Arial" w:cs="Arial"/>
          <w:sz w:val="22"/>
          <w:szCs w:val="22"/>
        </w:rPr>
      </w:pPr>
      <w:r>
        <w:rPr>
          <w:rFonts w:ascii="Arial" w:hAnsi="Arial" w:cs="Arial"/>
          <w:sz w:val="22"/>
          <w:szCs w:val="22"/>
        </w:rPr>
        <w:t>adaptacija poslovnog prostora namijenjenog isključivo za obavljanje osnovne djelatnosti (građevinski, instalacijski i radovi unutarnjeg uređenja),</w:t>
      </w:r>
    </w:p>
    <w:p w:rsidR="006A68DD" w:rsidRDefault="006A68DD" w:rsidP="006A68DD">
      <w:pPr>
        <w:pStyle w:val="Tijeloteksta"/>
        <w:numPr>
          <w:ilvl w:val="0"/>
          <w:numId w:val="3"/>
        </w:numPr>
        <w:spacing w:line="276" w:lineRule="auto"/>
        <w:rPr>
          <w:rFonts w:ascii="Arial" w:hAnsi="Arial" w:cs="Arial"/>
          <w:sz w:val="22"/>
          <w:szCs w:val="22"/>
        </w:rPr>
      </w:pPr>
      <w:r>
        <w:rPr>
          <w:rFonts w:ascii="Arial" w:hAnsi="Arial" w:cs="Arial"/>
          <w:sz w:val="22"/>
          <w:szCs w:val="22"/>
        </w:rPr>
        <w:t>renoviranje čamaca (isključivo barkajoli).</w:t>
      </w:r>
    </w:p>
    <w:p w:rsidR="006A68DD" w:rsidRDefault="006A68DD" w:rsidP="006A68DD">
      <w:pPr>
        <w:pStyle w:val="Tijeloteksta"/>
        <w:spacing w:line="276" w:lineRule="auto"/>
        <w:ind w:left="720"/>
        <w:rPr>
          <w:rFonts w:ascii="Arial" w:hAnsi="Arial" w:cs="Arial"/>
          <w:sz w:val="22"/>
          <w:szCs w:val="22"/>
        </w:rPr>
      </w:pPr>
    </w:p>
    <w:p w:rsidR="006A68DD" w:rsidRDefault="006A68DD" w:rsidP="006A68DD">
      <w:pPr>
        <w:spacing w:after="0"/>
        <w:jc w:val="both"/>
        <w:rPr>
          <w:rFonts w:ascii="Arial" w:hAnsi="Arial" w:cs="Arial"/>
        </w:rPr>
      </w:pPr>
      <w:r>
        <w:rPr>
          <w:rFonts w:ascii="Arial" w:hAnsi="Arial" w:cs="Arial"/>
        </w:rPr>
        <w:t xml:space="preserve">Najviši intenzitet </w:t>
      </w:r>
      <w:r>
        <w:rPr>
          <w:rFonts w:ascii="Arial" w:hAnsi="Arial" w:cs="Arial"/>
          <w:i/>
        </w:rPr>
        <w:t>de minimis</w:t>
      </w:r>
      <w:r>
        <w:rPr>
          <w:rFonts w:ascii="Arial" w:hAnsi="Arial" w:cs="Arial"/>
        </w:rPr>
        <w:t xml:space="preserve"> potpore za ovu mjeru iznosi 50% prihvatljivih dokumentiranih troškova.</w:t>
      </w:r>
    </w:p>
    <w:p w:rsidR="006A68DD" w:rsidRDefault="006A68DD" w:rsidP="006A68DD">
      <w:pPr>
        <w:spacing w:after="0"/>
        <w:jc w:val="both"/>
        <w:rPr>
          <w:rFonts w:ascii="Arial" w:hAnsi="Arial" w:cs="Arial"/>
        </w:rPr>
      </w:pPr>
      <w:r>
        <w:rPr>
          <w:rFonts w:ascii="Arial" w:hAnsi="Arial" w:cs="Arial"/>
        </w:rPr>
        <w:t xml:space="preserve">Najviši iznos </w:t>
      </w:r>
      <w:r>
        <w:rPr>
          <w:rFonts w:ascii="Arial" w:hAnsi="Arial" w:cs="Arial"/>
          <w:i/>
        </w:rPr>
        <w:t>de minimis</w:t>
      </w:r>
      <w:r>
        <w:rPr>
          <w:rFonts w:ascii="Arial" w:hAnsi="Arial" w:cs="Arial"/>
        </w:rPr>
        <w:t xml:space="preserve"> potpore koji se može dodijeliti u okviru ove mjere iznosi 2.</w:t>
      </w:r>
      <w:r w:rsidR="00786B72">
        <w:rPr>
          <w:rFonts w:ascii="Arial" w:hAnsi="Arial" w:cs="Arial"/>
        </w:rPr>
        <w:t>5</w:t>
      </w:r>
      <w:r>
        <w:rPr>
          <w:rFonts w:ascii="Arial" w:hAnsi="Arial" w:cs="Arial"/>
        </w:rPr>
        <w:t>00,00 EUR-a.</w:t>
      </w:r>
    </w:p>
    <w:p w:rsidR="006A68DD" w:rsidRDefault="006A68DD" w:rsidP="006A68DD">
      <w:pPr>
        <w:spacing w:after="0"/>
        <w:jc w:val="both"/>
        <w:rPr>
          <w:rFonts w:ascii="Arial" w:hAnsi="Arial" w:cs="Arial"/>
        </w:rPr>
      </w:pPr>
      <w:r>
        <w:rPr>
          <w:rFonts w:ascii="Arial" w:hAnsi="Arial" w:cs="Arial"/>
        </w:rPr>
        <w:t xml:space="preserve">Neprihvatljivi troškovi u okviru ove mjere su troškovi kupnje potrošnog materijala, sitnog inventara, poslovnog prostora i svih vrsta vozila. </w:t>
      </w:r>
    </w:p>
    <w:p w:rsidR="006A68DD" w:rsidRDefault="006A68DD" w:rsidP="006A68DD">
      <w:pPr>
        <w:pStyle w:val="Odlomakpopisa"/>
        <w:spacing w:after="0"/>
        <w:jc w:val="both"/>
        <w:rPr>
          <w:rFonts w:ascii="Arial" w:hAnsi="Arial" w:cs="Arial"/>
        </w:rPr>
      </w:pPr>
    </w:p>
    <w:p w:rsidR="006A68DD" w:rsidRDefault="006A68DD" w:rsidP="006A68DD">
      <w:pPr>
        <w:spacing w:after="0"/>
        <w:jc w:val="center"/>
        <w:rPr>
          <w:rFonts w:ascii="Arial" w:hAnsi="Arial" w:cs="Arial"/>
          <w:b/>
        </w:rPr>
      </w:pPr>
    </w:p>
    <w:p w:rsidR="006A68DD" w:rsidRDefault="006A68DD" w:rsidP="006A68DD">
      <w:pPr>
        <w:spacing w:after="0"/>
        <w:rPr>
          <w:rFonts w:ascii="Arial" w:hAnsi="Arial" w:cs="Arial"/>
          <w:b/>
        </w:rPr>
      </w:pPr>
      <w:r>
        <w:rPr>
          <w:rFonts w:ascii="Arial" w:hAnsi="Arial" w:cs="Arial"/>
          <w:b/>
        </w:rPr>
        <w:t>2. Potpore za sufinanciranje tekućih troškova poslovanja</w:t>
      </w:r>
    </w:p>
    <w:p w:rsidR="006A68DD" w:rsidRDefault="006A68DD" w:rsidP="006A68DD">
      <w:pPr>
        <w:spacing w:after="0"/>
        <w:rPr>
          <w:rFonts w:ascii="Arial" w:hAnsi="Arial" w:cs="Arial"/>
          <w:b/>
        </w:rPr>
      </w:pPr>
    </w:p>
    <w:p w:rsidR="006A68DD" w:rsidRDefault="006A68DD" w:rsidP="006A68DD">
      <w:pPr>
        <w:pStyle w:val="Tijeloteksta"/>
        <w:spacing w:line="276" w:lineRule="auto"/>
        <w:ind w:left="720"/>
        <w:rPr>
          <w:rFonts w:ascii="Arial" w:hAnsi="Arial" w:cs="Arial"/>
          <w:sz w:val="22"/>
          <w:szCs w:val="22"/>
        </w:rPr>
      </w:pPr>
      <w:r>
        <w:rPr>
          <w:rFonts w:ascii="Arial" w:hAnsi="Arial" w:cs="Arial"/>
          <w:sz w:val="22"/>
          <w:szCs w:val="22"/>
        </w:rPr>
        <w:t xml:space="preserve">Prihvatljive aktivnosti za dodjelu </w:t>
      </w:r>
      <w:r>
        <w:rPr>
          <w:rFonts w:ascii="Arial" w:hAnsi="Arial" w:cs="Arial"/>
          <w:i/>
          <w:sz w:val="22"/>
          <w:szCs w:val="22"/>
        </w:rPr>
        <w:t>de minimis</w:t>
      </w:r>
      <w:r>
        <w:rPr>
          <w:rFonts w:ascii="Arial" w:hAnsi="Arial" w:cs="Arial"/>
          <w:sz w:val="22"/>
          <w:szCs w:val="22"/>
        </w:rPr>
        <w:t xml:space="preserve"> potpora u okviru ove mjere su:</w:t>
      </w:r>
    </w:p>
    <w:p w:rsidR="006A68DD" w:rsidRDefault="006A68DD" w:rsidP="006A68DD">
      <w:pPr>
        <w:pStyle w:val="Odlomakpopisa"/>
        <w:numPr>
          <w:ilvl w:val="0"/>
          <w:numId w:val="3"/>
        </w:numPr>
        <w:spacing w:after="0"/>
        <w:jc w:val="both"/>
        <w:rPr>
          <w:rFonts w:ascii="Arial" w:hAnsi="Arial" w:cs="Arial"/>
        </w:rPr>
      </w:pPr>
      <w:r>
        <w:rPr>
          <w:rFonts w:ascii="Arial" w:hAnsi="Arial" w:cs="Arial"/>
        </w:rPr>
        <w:t>troškovi režija poslovnog prostora namijenjenog isključivo za obavljanje osnovne djelatnosti (električna energija, voda, plin, internet, odvoz otpada, zakup poslovnog prostora, komunalna naknada, naknada za uređenje voda).</w:t>
      </w:r>
    </w:p>
    <w:p w:rsidR="006A68DD" w:rsidRDefault="006A68DD" w:rsidP="006A68DD">
      <w:pPr>
        <w:spacing w:after="0"/>
        <w:ind w:left="360"/>
        <w:jc w:val="both"/>
        <w:rPr>
          <w:rFonts w:ascii="Arial" w:hAnsi="Arial" w:cs="Arial"/>
        </w:rPr>
      </w:pPr>
    </w:p>
    <w:p w:rsidR="006A68DD" w:rsidRDefault="006A68DD" w:rsidP="006A68DD">
      <w:pPr>
        <w:spacing w:after="0"/>
        <w:jc w:val="both"/>
        <w:rPr>
          <w:rFonts w:ascii="Arial" w:hAnsi="Arial" w:cs="Arial"/>
        </w:rPr>
      </w:pPr>
      <w:r>
        <w:rPr>
          <w:rFonts w:ascii="Arial" w:hAnsi="Arial" w:cs="Arial"/>
        </w:rPr>
        <w:t xml:space="preserve">Najviši intenzitet </w:t>
      </w:r>
      <w:r>
        <w:rPr>
          <w:rFonts w:ascii="Arial" w:hAnsi="Arial" w:cs="Arial"/>
          <w:i/>
        </w:rPr>
        <w:t>de minimis</w:t>
      </w:r>
      <w:r>
        <w:rPr>
          <w:rFonts w:ascii="Arial" w:hAnsi="Arial" w:cs="Arial"/>
        </w:rPr>
        <w:t xml:space="preserve"> potpore za ovu mjeru iznosi 50% prihvatljivih dokumentiranih troškova.</w:t>
      </w:r>
    </w:p>
    <w:p w:rsidR="006A68DD" w:rsidRDefault="006A68DD" w:rsidP="006A68DD">
      <w:pPr>
        <w:spacing w:after="0"/>
        <w:jc w:val="both"/>
        <w:rPr>
          <w:rFonts w:ascii="Arial" w:hAnsi="Arial" w:cs="Arial"/>
        </w:rPr>
      </w:pPr>
      <w:r>
        <w:rPr>
          <w:rFonts w:ascii="Arial" w:hAnsi="Arial" w:cs="Arial"/>
        </w:rPr>
        <w:t xml:space="preserve">Najviši iznos </w:t>
      </w:r>
      <w:r>
        <w:rPr>
          <w:rFonts w:ascii="Arial" w:hAnsi="Arial" w:cs="Arial"/>
          <w:i/>
        </w:rPr>
        <w:t>de minimis</w:t>
      </w:r>
      <w:r>
        <w:rPr>
          <w:rFonts w:ascii="Arial" w:hAnsi="Arial" w:cs="Arial"/>
        </w:rPr>
        <w:t xml:space="preserve"> potpore koji se može dodijeliti u okviru ove mjere iznosi 1.</w:t>
      </w:r>
      <w:r w:rsidR="00786B72">
        <w:rPr>
          <w:rFonts w:ascii="Arial" w:hAnsi="Arial" w:cs="Arial"/>
        </w:rPr>
        <w:t>5</w:t>
      </w:r>
      <w:r>
        <w:rPr>
          <w:rFonts w:ascii="Arial" w:hAnsi="Arial" w:cs="Arial"/>
        </w:rPr>
        <w:t>00,00  EUR-a.</w:t>
      </w:r>
    </w:p>
    <w:p w:rsidR="006A68DD" w:rsidRDefault="006A68DD" w:rsidP="006A68DD">
      <w:pPr>
        <w:spacing w:after="0"/>
        <w:jc w:val="both"/>
        <w:rPr>
          <w:rFonts w:ascii="Arial" w:hAnsi="Arial" w:cs="Arial"/>
        </w:rPr>
      </w:pPr>
      <w:r>
        <w:rPr>
          <w:rFonts w:ascii="Arial" w:hAnsi="Arial" w:cs="Arial"/>
        </w:rPr>
        <w:t>Neprihvatljivi troškovi u okviru ove mjere su troškovi zakupa javne površine te mobilne i fiksne telefonije.</w:t>
      </w:r>
    </w:p>
    <w:p w:rsidR="006A68DD" w:rsidRDefault="006A68DD" w:rsidP="006A68DD">
      <w:pPr>
        <w:pStyle w:val="Tijeloteksta"/>
        <w:spacing w:line="276" w:lineRule="auto"/>
        <w:jc w:val="center"/>
        <w:rPr>
          <w:rFonts w:ascii="Arial" w:eastAsiaTheme="minorHAnsi" w:hAnsi="Arial" w:cs="Arial"/>
          <w:sz w:val="22"/>
          <w:szCs w:val="22"/>
          <w:lang w:eastAsia="en-US"/>
        </w:rPr>
      </w:pPr>
    </w:p>
    <w:p w:rsidR="006A68DD" w:rsidRDefault="006A68DD" w:rsidP="006A68DD">
      <w:pPr>
        <w:pStyle w:val="Tijeloteksta"/>
        <w:spacing w:line="276" w:lineRule="auto"/>
        <w:jc w:val="center"/>
        <w:rPr>
          <w:rFonts w:ascii="Arial" w:eastAsiaTheme="minorHAnsi" w:hAnsi="Arial" w:cs="Arial"/>
          <w:sz w:val="22"/>
          <w:szCs w:val="22"/>
          <w:lang w:eastAsia="en-US"/>
        </w:rPr>
      </w:pPr>
    </w:p>
    <w:p w:rsidR="006A68DD" w:rsidRDefault="006A68DD" w:rsidP="006A68DD">
      <w:pPr>
        <w:pStyle w:val="Tijeloteksta"/>
        <w:numPr>
          <w:ilvl w:val="0"/>
          <w:numId w:val="1"/>
        </w:numPr>
        <w:spacing w:line="276" w:lineRule="auto"/>
        <w:rPr>
          <w:rFonts w:ascii="Arial" w:hAnsi="Arial" w:cs="Arial"/>
          <w:b/>
          <w:sz w:val="22"/>
          <w:szCs w:val="22"/>
        </w:rPr>
      </w:pPr>
      <w:r>
        <w:rPr>
          <w:rFonts w:ascii="Arial" w:hAnsi="Arial" w:cs="Arial"/>
          <w:b/>
          <w:sz w:val="22"/>
          <w:szCs w:val="22"/>
        </w:rPr>
        <w:t>Neprihvatljivi troškovi</w:t>
      </w:r>
    </w:p>
    <w:p w:rsidR="006A68DD" w:rsidRDefault="006A68DD" w:rsidP="006A68DD">
      <w:pPr>
        <w:pStyle w:val="Tijeloteksta"/>
        <w:spacing w:line="276" w:lineRule="auto"/>
        <w:ind w:left="1080"/>
        <w:rPr>
          <w:rFonts w:ascii="Arial" w:hAnsi="Arial" w:cs="Arial"/>
          <w:b/>
          <w:sz w:val="22"/>
          <w:szCs w:val="22"/>
        </w:rPr>
      </w:pPr>
    </w:p>
    <w:p w:rsidR="006A68DD" w:rsidRDefault="006A68DD" w:rsidP="006A68DD">
      <w:pPr>
        <w:pStyle w:val="Tijeloteksta"/>
        <w:spacing w:line="276" w:lineRule="auto"/>
        <w:rPr>
          <w:rFonts w:ascii="Arial" w:hAnsi="Arial" w:cs="Arial"/>
          <w:sz w:val="22"/>
          <w:szCs w:val="22"/>
        </w:rPr>
      </w:pPr>
      <w:r>
        <w:rPr>
          <w:rFonts w:ascii="Arial" w:hAnsi="Arial" w:cs="Arial"/>
          <w:sz w:val="22"/>
          <w:szCs w:val="22"/>
        </w:rPr>
        <w:t xml:space="preserve">Neprihvatljivi troškovi za dodjelu </w:t>
      </w:r>
      <w:r>
        <w:rPr>
          <w:rFonts w:ascii="Arial" w:hAnsi="Arial" w:cs="Arial"/>
          <w:i/>
          <w:sz w:val="22"/>
          <w:szCs w:val="22"/>
        </w:rPr>
        <w:t>de minimis</w:t>
      </w:r>
      <w:r>
        <w:rPr>
          <w:rFonts w:ascii="Arial" w:hAnsi="Arial" w:cs="Arial"/>
          <w:sz w:val="22"/>
          <w:szCs w:val="22"/>
        </w:rPr>
        <w:t xml:space="preserve"> potpore kod svih mjera su:</w:t>
      </w:r>
    </w:p>
    <w:p w:rsidR="006A68DD" w:rsidRDefault="006A68DD" w:rsidP="006A68DD">
      <w:pPr>
        <w:pStyle w:val="Tijeloteksta"/>
        <w:numPr>
          <w:ilvl w:val="0"/>
          <w:numId w:val="4"/>
        </w:numPr>
        <w:spacing w:line="276" w:lineRule="auto"/>
        <w:rPr>
          <w:rFonts w:ascii="Arial" w:hAnsi="Arial" w:cs="Arial"/>
          <w:sz w:val="22"/>
          <w:szCs w:val="22"/>
        </w:rPr>
      </w:pPr>
      <w:r>
        <w:rPr>
          <w:rFonts w:ascii="Arial" w:hAnsi="Arial" w:cs="Arial"/>
          <w:sz w:val="22"/>
          <w:szCs w:val="22"/>
        </w:rPr>
        <w:t>PDV u slučaju da je korisnik porezni obveznik upisan u registar obveznika PDV-a,</w:t>
      </w:r>
    </w:p>
    <w:p w:rsidR="006A68DD" w:rsidRDefault="006A68DD" w:rsidP="006A68DD">
      <w:pPr>
        <w:pStyle w:val="Tijeloteksta"/>
        <w:numPr>
          <w:ilvl w:val="0"/>
          <w:numId w:val="4"/>
        </w:numPr>
        <w:spacing w:line="276" w:lineRule="auto"/>
        <w:rPr>
          <w:rFonts w:ascii="Arial" w:hAnsi="Arial" w:cs="Arial"/>
          <w:sz w:val="22"/>
          <w:szCs w:val="22"/>
        </w:rPr>
      </w:pPr>
      <w:r>
        <w:rPr>
          <w:rFonts w:ascii="Arial" w:hAnsi="Arial" w:cs="Arial"/>
          <w:sz w:val="22"/>
          <w:szCs w:val="22"/>
        </w:rPr>
        <w:t>drugi porezi, naknade i doprinosi,</w:t>
      </w:r>
    </w:p>
    <w:p w:rsidR="006A68DD" w:rsidRDefault="006A68DD" w:rsidP="006A68DD">
      <w:pPr>
        <w:pStyle w:val="Tijeloteksta"/>
        <w:numPr>
          <w:ilvl w:val="0"/>
          <w:numId w:val="4"/>
        </w:numPr>
        <w:spacing w:line="276" w:lineRule="auto"/>
        <w:rPr>
          <w:rFonts w:ascii="Arial" w:hAnsi="Arial" w:cs="Arial"/>
          <w:sz w:val="22"/>
          <w:szCs w:val="22"/>
        </w:rPr>
      </w:pPr>
      <w:r>
        <w:rPr>
          <w:rFonts w:ascii="Arial" w:hAnsi="Arial" w:cs="Arial"/>
          <w:sz w:val="22"/>
          <w:szCs w:val="22"/>
        </w:rPr>
        <w:t>trošak amortizacije,</w:t>
      </w:r>
    </w:p>
    <w:p w:rsidR="006A68DD" w:rsidRDefault="006A68DD" w:rsidP="006A68DD">
      <w:pPr>
        <w:pStyle w:val="Tijeloteksta"/>
        <w:numPr>
          <w:ilvl w:val="0"/>
          <w:numId w:val="4"/>
        </w:numPr>
        <w:spacing w:line="276" w:lineRule="auto"/>
        <w:rPr>
          <w:rFonts w:ascii="Arial" w:hAnsi="Arial" w:cs="Arial"/>
          <w:sz w:val="22"/>
          <w:szCs w:val="22"/>
        </w:rPr>
      </w:pPr>
      <w:r>
        <w:rPr>
          <w:rFonts w:ascii="Arial" w:hAnsi="Arial" w:cs="Arial"/>
          <w:sz w:val="22"/>
          <w:szCs w:val="22"/>
        </w:rPr>
        <w:t>troškovi leasinga i kredita,</w:t>
      </w:r>
    </w:p>
    <w:p w:rsidR="006A68DD" w:rsidRDefault="006A68DD" w:rsidP="006A68DD">
      <w:pPr>
        <w:pStyle w:val="Tijeloteksta"/>
        <w:numPr>
          <w:ilvl w:val="0"/>
          <w:numId w:val="4"/>
        </w:numPr>
        <w:spacing w:line="276" w:lineRule="auto"/>
        <w:rPr>
          <w:rFonts w:ascii="Arial" w:hAnsi="Arial" w:cs="Arial"/>
          <w:sz w:val="22"/>
          <w:szCs w:val="22"/>
        </w:rPr>
      </w:pPr>
      <w:r>
        <w:rPr>
          <w:rFonts w:ascii="Arial" w:hAnsi="Arial" w:cs="Arial"/>
          <w:sz w:val="22"/>
          <w:szCs w:val="22"/>
        </w:rPr>
        <w:t>troškovi vlastitog rada i plaće zaposlenika,</w:t>
      </w:r>
    </w:p>
    <w:p w:rsidR="006A68DD" w:rsidRDefault="006A68DD" w:rsidP="006A68DD">
      <w:pPr>
        <w:pStyle w:val="Tijeloteksta"/>
        <w:numPr>
          <w:ilvl w:val="0"/>
          <w:numId w:val="4"/>
        </w:numPr>
        <w:spacing w:line="276" w:lineRule="auto"/>
        <w:rPr>
          <w:rFonts w:ascii="Arial" w:hAnsi="Arial" w:cs="Arial"/>
          <w:sz w:val="22"/>
          <w:szCs w:val="22"/>
        </w:rPr>
      </w:pPr>
      <w:r>
        <w:rPr>
          <w:rFonts w:ascii="Arial" w:hAnsi="Arial" w:cs="Arial"/>
          <w:sz w:val="22"/>
          <w:szCs w:val="22"/>
        </w:rPr>
        <w:t>troškovi osiguranja.</w:t>
      </w:r>
    </w:p>
    <w:p w:rsidR="006A68DD" w:rsidRDefault="006A68DD" w:rsidP="006A68DD">
      <w:pPr>
        <w:numPr>
          <w:ilvl w:val="0"/>
          <w:numId w:val="4"/>
        </w:numPr>
        <w:spacing w:after="0"/>
        <w:jc w:val="both"/>
        <w:rPr>
          <w:rFonts w:ascii="Arial" w:hAnsi="Arial" w:cs="Arial"/>
        </w:rPr>
      </w:pPr>
      <w:r>
        <w:rPr>
          <w:rFonts w:ascii="Arial" w:hAnsi="Arial" w:cs="Arial"/>
        </w:rPr>
        <w:t>kreditna ulaganja, jamstveni fondovi,</w:t>
      </w:r>
    </w:p>
    <w:p w:rsidR="006A68DD" w:rsidRDefault="006A68DD" w:rsidP="006A68DD">
      <w:pPr>
        <w:numPr>
          <w:ilvl w:val="0"/>
          <w:numId w:val="4"/>
        </w:numPr>
        <w:spacing w:after="0"/>
        <w:jc w:val="both"/>
        <w:rPr>
          <w:rFonts w:ascii="Arial" w:hAnsi="Arial" w:cs="Arial"/>
        </w:rPr>
      </w:pPr>
      <w:r>
        <w:rPr>
          <w:rFonts w:ascii="Arial" w:hAnsi="Arial" w:cs="Arial"/>
        </w:rPr>
        <w:t>troškovi kamata na dug,</w:t>
      </w:r>
    </w:p>
    <w:p w:rsidR="006A68DD" w:rsidRDefault="006A68DD" w:rsidP="006A68DD">
      <w:pPr>
        <w:numPr>
          <w:ilvl w:val="0"/>
          <w:numId w:val="4"/>
        </w:numPr>
        <w:spacing w:after="0"/>
        <w:jc w:val="both"/>
        <w:rPr>
          <w:rFonts w:ascii="Arial" w:hAnsi="Arial" w:cs="Arial"/>
        </w:rPr>
      </w:pPr>
      <w:r>
        <w:rPr>
          <w:rFonts w:ascii="Arial" w:hAnsi="Arial" w:cs="Arial"/>
        </w:rPr>
        <w:t>kazne, financijske globe i troškovi sudskih sporova,</w:t>
      </w:r>
    </w:p>
    <w:p w:rsidR="006A68DD" w:rsidRDefault="006A68DD" w:rsidP="006A68DD">
      <w:pPr>
        <w:numPr>
          <w:ilvl w:val="0"/>
          <w:numId w:val="4"/>
        </w:numPr>
        <w:spacing w:after="0"/>
        <w:jc w:val="both"/>
        <w:rPr>
          <w:rFonts w:ascii="Arial" w:hAnsi="Arial" w:cs="Arial"/>
        </w:rPr>
      </w:pPr>
      <w:r>
        <w:rPr>
          <w:rFonts w:ascii="Arial" w:hAnsi="Arial" w:cs="Arial"/>
        </w:rPr>
        <w:t>troškovi koji su već bili financirani iz javnih izvora odnosno troškovi koji se u razdoblju provedbe projekta financiraju iz drugih izvora,</w:t>
      </w:r>
    </w:p>
    <w:p w:rsidR="006A68DD" w:rsidRDefault="006A68DD" w:rsidP="006A68DD">
      <w:pPr>
        <w:numPr>
          <w:ilvl w:val="0"/>
          <w:numId w:val="4"/>
        </w:numPr>
        <w:spacing w:after="0"/>
        <w:jc w:val="both"/>
        <w:rPr>
          <w:rFonts w:ascii="Arial" w:hAnsi="Arial" w:cs="Arial"/>
        </w:rPr>
      </w:pPr>
      <w:r>
        <w:rPr>
          <w:rFonts w:ascii="Arial" w:hAnsi="Arial" w:cs="Arial"/>
        </w:rPr>
        <w:t>drugi troškovi koji nisu u neposrednoj povezanosti sa prihvatljivim aktivnostima unutar mjera.</w:t>
      </w:r>
    </w:p>
    <w:p w:rsidR="006A68DD" w:rsidRDefault="006A68DD" w:rsidP="006A68DD">
      <w:pPr>
        <w:pStyle w:val="Odlomakpopisa"/>
        <w:spacing w:after="0"/>
        <w:jc w:val="both"/>
        <w:rPr>
          <w:rFonts w:ascii="Arial" w:hAnsi="Arial" w:cs="Arial"/>
        </w:rPr>
      </w:pPr>
    </w:p>
    <w:p w:rsidR="006A68DD" w:rsidRDefault="006A68DD" w:rsidP="006A68DD">
      <w:pPr>
        <w:pStyle w:val="Odlomakpopisa"/>
        <w:spacing w:after="0"/>
        <w:jc w:val="both"/>
        <w:rPr>
          <w:rFonts w:ascii="Arial" w:hAnsi="Arial" w:cs="Arial"/>
        </w:rPr>
      </w:pPr>
    </w:p>
    <w:p w:rsidR="006A68DD" w:rsidRDefault="006A68DD" w:rsidP="006A68DD">
      <w:pPr>
        <w:pStyle w:val="Odlomakpopisa"/>
        <w:spacing w:after="0"/>
        <w:jc w:val="both"/>
        <w:rPr>
          <w:rFonts w:ascii="Arial" w:hAnsi="Arial" w:cs="Arial"/>
        </w:rPr>
      </w:pPr>
    </w:p>
    <w:p w:rsidR="006A68DD" w:rsidRDefault="006A68DD" w:rsidP="006A68DD">
      <w:pPr>
        <w:pStyle w:val="Odlomakpopisa"/>
        <w:numPr>
          <w:ilvl w:val="0"/>
          <w:numId w:val="1"/>
        </w:numPr>
        <w:spacing w:after="0"/>
        <w:jc w:val="both"/>
        <w:rPr>
          <w:rFonts w:ascii="Arial" w:hAnsi="Arial" w:cs="Arial"/>
          <w:b/>
        </w:rPr>
      </w:pPr>
      <w:r>
        <w:rPr>
          <w:rFonts w:ascii="Arial" w:hAnsi="Arial" w:cs="Arial"/>
          <w:b/>
        </w:rPr>
        <w:t xml:space="preserve">POSTUPAK PRIJAVE </w:t>
      </w:r>
    </w:p>
    <w:p w:rsidR="006A68DD" w:rsidRDefault="006A68DD" w:rsidP="006A68DD">
      <w:pPr>
        <w:pStyle w:val="Odlomakpopisa"/>
        <w:spacing w:after="0"/>
        <w:jc w:val="both"/>
        <w:rPr>
          <w:rFonts w:ascii="Arial" w:hAnsi="Arial" w:cs="Arial"/>
        </w:rPr>
      </w:pPr>
    </w:p>
    <w:p w:rsidR="006A68DD" w:rsidRDefault="006A68DD" w:rsidP="006A68DD">
      <w:pPr>
        <w:spacing w:after="0"/>
        <w:jc w:val="both"/>
        <w:rPr>
          <w:rFonts w:ascii="Arial" w:eastAsia="Times New Roman" w:hAnsi="Arial" w:cs="Arial"/>
          <w:lang w:eastAsia="hr-HR"/>
        </w:rPr>
      </w:pPr>
      <w:r>
        <w:rPr>
          <w:rFonts w:ascii="Arial" w:hAnsi="Arial" w:cs="Arial"/>
        </w:rPr>
        <w:t xml:space="preserve">Potpore se dodjeljuju temeljem Javnog poziva za </w:t>
      </w:r>
      <w:r>
        <w:rPr>
          <w:rFonts w:ascii="Arial" w:eastAsia="Times New Roman" w:hAnsi="Arial" w:cs="Arial"/>
          <w:lang w:eastAsia="hr-HR"/>
        </w:rPr>
        <w:t>dodjelu potpora male vrijednosti (</w:t>
      </w:r>
      <w:r>
        <w:rPr>
          <w:rFonts w:ascii="Arial" w:eastAsia="Times New Roman" w:hAnsi="Arial" w:cs="Arial"/>
          <w:i/>
          <w:lang w:eastAsia="hr-HR"/>
        </w:rPr>
        <w:t>de minimis</w:t>
      </w:r>
      <w:r>
        <w:rPr>
          <w:rFonts w:ascii="Arial" w:eastAsia="Times New Roman" w:hAnsi="Arial" w:cs="Arial"/>
          <w:lang w:eastAsia="hr-HR"/>
        </w:rPr>
        <w:t xml:space="preserve"> potpora) za očuvanje i razvoj tradicijskih,</w:t>
      </w:r>
      <w:r>
        <w:t xml:space="preserve"> </w:t>
      </w:r>
      <w:r>
        <w:rPr>
          <w:rFonts w:ascii="Arial" w:eastAsia="Times New Roman" w:hAnsi="Arial" w:cs="Arial"/>
          <w:lang w:eastAsia="hr-HR"/>
        </w:rPr>
        <w:t xml:space="preserve">umjetničkih i deficitarnih obrta na području Grada Zadra koji se objavljuje jednom godišnje na web stranici Grada Zadra, a obavijest o objavi Javnog poziva se objavljuje u jednim dnevnim novinama. </w:t>
      </w:r>
    </w:p>
    <w:p w:rsidR="006A68DD" w:rsidRDefault="006A68DD" w:rsidP="006A68DD">
      <w:pPr>
        <w:spacing w:after="0"/>
        <w:jc w:val="both"/>
        <w:rPr>
          <w:rFonts w:ascii="Arial" w:eastAsia="Times New Roman" w:hAnsi="Arial" w:cs="Arial"/>
          <w:lang w:eastAsia="hr-HR"/>
        </w:rPr>
      </w:pPr>
    </w:p>
    <w:p w:rsidR="006A68DD" w:rsidRDefault="006A68DD" w:rsidP="006A68DD">
      <w:pPr>
        <w:spacing w:after="0"/>
        <w:jc w:val="both"/>
        <w:rPr>
          <w:rFonts w:ascii="Arial" w:eastAsia="Times New Roman" w:hAnsi="Arial" w:cs="Arial"/>
          <w:lang w:eastAsia="hr-HR"/>
        </w:rPr>
      </w:pPr>
      <w:r>
        <w:rPr>
          <w:rFonts w:ascii="Arial" w:eastAsia="Times New Roman" w:hAnsi="Arial" w:cs="Arial"/>
          <w:lang w:eastAsia="hr-HR"/>
        </w:rPr>
        <w:t>Javni poziv otvoren je 30 dana od dana objave na web stranici Grada</w:t>
      </w:r>
      <w:r w:rsidR="00786B72">
        <w:rPr>
          <w:rFonts w:ascii="Arial" w:eastAsia="Times New Roman" w:hAnsi="Arial" w:cs="Arial"/>
          <w:lang w:eastAsia="hr-HR"/>
        </w:rPr>
        <w:t xml:space="preserve"> Zadra, odnosno do 27</w:t>
      </w:r>
      <w:r w:rsidR="00F42262">
        <w:rPr>
          <w:rFonts w:ascii="Arial" w:eastAsia="Times New Roman" w:hAnsi="Arial" w:cs="Arial"/>
          <w:lang w:eastAsia="hr-HR"/>
        </w:rPr>
        <w:t xml:space="preserve">. studenog </w:t>
      </w:r>
      <w:r w:rsidR="00786B72">
        <w:rPr>
          <w:rFonts w:ascii="Arial" w:eastAsia="Times New Roman" w:hAnsi="Arial" w:cs="Arial"/>
          <w:lang w:eastAsia="hr-HR"/>
        </w:rPr>
        <w:t>2024</w:t>
      </w:r>
      <w:r>
        <w:rPr>
          <w:rFonts w:ascii="Arial" w:eastAsia="Times New Roman" w:hAnsi="Arial" w:cs="Arial"/>
          <w:lang w:eastAsia="hr-HR"/>
        </w:rPr>
        <w:t>. godine.</w:t>
      </w:r>
    </w:p>
    <w:p w:rsidR="006A68DD" w:rsidRDefault="006A68DD" w:rsidP="006A68DD">
      <w:pPr>
        <w:spacing w:after="0"/>
        <w:jc w:val="both"/>
        <w:rPr>
          <w:rFonts w:ascii="Arial" w:eastAsia="Times New Roman" w:hAnsi="Arial" w:cs="Arial"/>
          <w:lang w:eastAsia="hr-HR"/>
        </w:rPr>
      </w:pPr>
    </w:p>
    <w:p w:rsidR="006A68DD" w:rsidRDefault="006A68DD" w:rsidP="006A68DD">
      <w:pPr>
        <w:spacing w:after="0"/>
        <w:jc w:val="both"/>
        <w:rPr>
          <w:rFonts w:ascii="Arial" w:eastAsia="Times New Roman" w:hAnsi="Arial" w:cs="Arial"/>
          <w:lang w:eastAsia="hr-HR"/>
        </w:rPr>
      </w:pPr>
      <w:r>
        <w:rPr>
          <w:rFonts w:ascii="Arial" w:eastAsia="Times New Roman" w:hAnsi="Arial" w:cs="Arial"/>
          <w:lang w:eastAsia="hr-HR"/>
        </w:rPr>
        <w:t>Zahtjev za potporu podnosi se na obrascu „Zahtjev za dodjelu potpora male vrijednosti (</w:t>
      </w:r>
      <w:r>
        <w:rPr>
          <w:rFonts w:ascii="Arial" w:eastAsia="Times New Roman" w:hAnsi="Arial" w:cs="Arial"/>
          <w:i/>
          <w:lang w:eastAsia="hr-HR"/>
        </w:rPr>
        <w:t>de minimis</w:t>
      </w:r>
      <w:r>
        <w:rPr>
          <w:rFonts w:ascii="Arial" w:eastAsia="Times New Roman" w:hAnsi="Arial" w:cs="Arial"/>
          <w:lang w:eastAsia="hr-HR"/>
        </w:rPr>
        <w:t xml:space="preserve"> potpora) za očuvanje i razvoj tradicijskih,</w:t>
      </w:r>
      <w:r>
        <w:t xml:space="preserve"> </w:t>
      </w:r>
      <w:r>
        <w:rPr>
          <w:rFonts w:ascii="Arial" w:eastAsia="Times New Roman" w:hAnsi="Arial" w:cs="Arial"/>
          <w:lang w:eastAsia="hr-HR"/>
        </w:rPr>
        <w:t>umjetničkih i deficitarnih obrta na podru</w:t>
      </w:r>
      <w:r w:rsidR="003F12B5">
        <w:rPr>
          <w:rFonts w:ascii="Arial" w:eastAsia="Times New Roman" w:hAnsi="Arial" w:cs="Arial"/>
          <w:lang w:eastAsia="hr-HR"/>
        </w:rPr>
        <w:t xml:space="preserve">čju </w:t>
      </w:r>
      <w:r w:rsidR="003F12B5">
        <w:rPr>
          <w:rFonts w:ascii="Arial" w:eastAsia="Times New Roman" w:hAnsi="Arial" w:cs="Arial"/>
          <w:lang w:eastAsia="hr-HR"/>
        </w:rPr>
        <w:lastRenderedPageBreak/>
        <w:t>Grada Zadra (OBRAZAC A1</w:t>
      </w:r>
      <w:r>
        <w:rPr>
          <w:rFonts w:ascii="Arial" w:eastAsia="Times New Roman" w:hAnsi="Arial" w:cs="Arial"/>
          <w:lang w:eastAsia="hr-HR"/>
        </w:rPr>
        <w:t xml:space="preserve">), koji se nalazi na web stranici Grada Zadra, uz koji se prilaže tražena dokumentacija </w:t>
      </w:r>
    </w:p>
    <w:p w:rsidR="006A68DD" w:rsidRDefault="006A68DD" w:rsidP="006A68DD">
      <w:pPr>
        <w:spacing w:after="0"/>
        <w:jc w:val="both"/>
        <w:rPr>
          <w:rFonts w:ascii="Arial" w:eastAsia="Times New Roman" w:hAnsi="Arial" w:cs="Arial"/>
          <w:lang w:eastAsia="hr-HR"/>
        </w:rPr>
      </w:pPr>
    </w:p>
    <w:p w:rsidR="006A68DD" w:rsidRDefault="006A68DD" w:rsidP="006A68DD">
      <w:pPr>
        <w:spacing w:after="0"/>
        <w:jc w:val="both"/>
        <w:rPr>
          <w:rFonts w:ascii="Arial" w:eastAsia="Times New Roman" w:hAnsi="Arial" w:cs="Arial"/>
          <w:lang w:eastAsia="hr-HR"/>
        </w:rPr>
      </w:pPr>
      <w:r>
        <w:rPr>
          <w:rFonts w:ascii="Arial" w:eastAsia="Times New Roman" w:hAnsi="Arial" w:cs="Arial"/>
          <w:lang w:eastAsia="hr-HR"/>
        </w:rPr>
        <w:t>Zahtjevi se podnose Gradu Zadru, neposredno u pisarnicu Grada Zadra ili poštom na adresu: Grad Zadar, Upravni odjel za gospodarstvo, obrtništvo i razvitak otoka, Prijava na Javni poziv - potpore za očuvanje i razvoj tradicijskih,</w:t>
      </w:r>
      <w:r>
        <w:t xml:space="preserve"> </w:t>
      </w:r>
      <w:r>
        <w:rPr>
          <w:rFonts w:ascii="Arial" w:eastAsia="Times New Roman" w:hAnsi="Arial" w:cs="Arial"/>
          <w:lang w:eastAsia="hr-HR"/>
        </w:rPr>
        <w:t>umjetničkih i deficitarnih obrta</w:t>
      </w:r>
      <w:r w:rsidR="00DF23AF">
        <w:rPr>
          <w:rFonts w:ascii="Arial" w:eastAsia="Times New Roman" w:hAnsi="Arial" w:cs="Arial"/>
          <w:lang w:eastAsia="hr-HR"/>
        </w:rPr>
        <w:t xml:space="preserve"> na području Grada Zadra za 2024</w:t>
      </w:r>
      <w:r>
        <w:rPr>
          <w:rFonts w:ascii="Arial" w:eastAsia="Times New Roman" w:hAnsi="Arial" w:cs="Arial"/>
          <w:lang w:eastAsia="hr-HR"/>
        </w:rPr>
        <w:t>. god</w:t>
      </w:r>
      <w:r w:rsidR="00F42262">
        <w:rPr>
          <w:rFonts w:ascii="Arial" w:eastAsia="Times New Roman" w:hAnsi="Arial" w:cs="Arial"/>
          <w:lang w:eastAsia="hr-HR"/>
        </w:rPr>
        <w:t>inu</w:t>
      </w:r>
      <w:r>
        <w:rPr>
          <w:rFonts w:ascii="Arial" w:eastAsia="Times New Roman" w:hAnsi="Arial" w:cs="Arial"/>
          <w:lang w:eastAsia="hr-HR"/>
        </w:rPr>
        <w:t xml:space="preserve">, Narodni trg 1., 23000 </w:t>
      </w:r>
      <w:r w:rsidR="00F42262">
        <w:rPr>
          <w:rFonts w:ascii="Arial" w:eastAsia="Times New Roman" w:hAnsi="Arial" w:cs="Arial"/>
          <w:lang w:eastAsia="hr-HR"/>
        </w:rPr>
        <w:t xml:space="preserve"> Zadar.</w:t>
      </w:r>
    </w:p>
    <w:p w:rsidR="006A68DD" w:rsidRDefault="006A68DD" w:rsidP="006A68DD">
      <w:pPr>
        <w:spacing w:after="0"/>
        <w:jc w:val="both"/>
        <w:rPr>
          <w:rFonts w:ascii="Arial" w:eastAsia="Times New Roman" w:hAnsi="Arial" w:cs="Arial"/>
          <w:lang w:eastAsia="hr-HR"/>
        </w:rPr>
      </w:pPr>
    </w:p>
    <w:p w:rsidR="006A68DD" w:rsidRDefault="006A68DD" w:rsidP="006A68DD">
      <w:pPr>
        <w:pStyle w:val="Odlomakpopisa"/>
        <w:numPr>
          <w:ilvl w:val="0"/>
          <w:numId w:val="1"/>
        </w:numPr>
        <w:spacing w:after="0"/>
        <w:jc w:val="both"/>
        <w:rPr>
          <w:rFonts w:ascii="Arial" w:eastAsia="Times New Roman" w:hAnsi="Arial" w:cs="Arial"/>
          <w:b/>
          <w:lang w:eastAsia="hr-HR"/>
        </w:rPr>
      </w:pPr>
      <w:r>
        <w:rPr>
          <w:rFonts w:ascii="Arial" w:eastAsia="Times New Roman" w:hAnsi="Arial" w:cs="Arial"/>
          <w:b/>
          <w:lang w:eastAsia="hr-HR"/>
        </w:rPr>
        <w:t xml:space="preserve">POPIS POTREBNE DOKUMENTACIJE </w:t>
      </w:r>
    </w:p>
    <w:p w:rsidR="006A68DD" w:rsidRDefault="006A68DD" w:rsidP="006A68DD">
      <w:pPr>
        <w:pStyle w:val="Odlomakpopisa"/>
        <w:spacing w:after="0"/>
        <w:ind w:left="1080"/>
        <w:jc w:val="both"/>
        <w:rPr>
          <w:rFonts w:ascii="Arial" w:eastAsia="Times New Roman" w:hAnsi="Arial" w:cs="Arial"/>
          <w:b/>
          <w:lang w:eastAsia="hr-HR"/>
        </w:rPr>
      </w:pPr>
    </w:p>
    <w:p w:rsidR="006A68DD" w:rsidRDefault="006A68DD" w:rsidP="006A68DD">
      <w:pPr>
        <w:spacing w:after="0"/>
        <w:jc w:val="both"/>
        <w:rPr>
          <w:rFonts w:ascii="Arial" w:eastAsia="Times New Roman" w:hAnsi="Arial" w:cs="Arial"/>
          <w:lang w:eastAsia="hr-HR"/>
        </w:rPr>
      </w:pPr>
      <w:r>
        <w:rPr>
          <w:rFonts w:ascii="Arial" w:eastAsia="Times New Roman" w:hAnsi="Arial" w:cs="Arial"/>
          <w:lang w:eastAsia="hr-HR"/>
        </w:rPr>
        <w:t>Potrebna dokumentacija za prijavu specificirana je na obrascima zahtjeva koji su dostupni na web stranici Grada Zadra</w:t>
      </w:r>
    </w:p>
    <w:p w:rsidR="006A68DD" w:rsidRDefault="006A68DD" w:rsidP="006A68DD">
      <w:pPr>
        <w:pStyle w:val="Odlomakpopisa"/>
        <w:spacing w:after="0"/>
        <w:ind w:left="1080"/>
        <w:jc w:val="both"/>
        <w:rPr>
          <w:rFonts w:ascii="Arial" w:eastAsia="Times New Roman" w:hAnsi="Arial" w:cs="Arial"/>
          <w:lang w:eastAsia="hr-HR"/>
        </w:rPr>
      </w:pPr>
    </w:p>
    <w:p w:rsidR="006A68DD" w:rsidRDefault="006A68DD" w:rsidP="006A68DD">
      <w:pPr>
        <w:tabs>
          <w:tab w:val="left" w:pos="425"/>
          <w:tab w:val="left" w:pos="720"/>
        </w:tabs>
        <w:spacing w:after="0"/>
        <w:jc w:val="both"/>
        <w:rPr>
          <w:rFonts w:ascii="Arial" w:eastAsia="Arial" w:hAnsi="Arial" w:cs="Arial"/>
        </w:rPr>
      </w:pPr>
      <w:r>
        <w:rPr>
          <w:rFonts w:ascii="Arial" w:eastAsia="Arial" w:hAnsi="Arial" w:cs="Arial"/>
        </w:rPr>
        <w:t xml:space="preserve">Uz popunjeni obrazac zahtjeva za dodjelu </w:t>
      </w:r>
      <w:r>
        <w:rPr>
          <w:rFonts w:ascii="Arial" w:eastAsia="Arial" w:hAnsi="Arial" w:cs="Arial"/>
          <w:i/>
        </w:rPr>
        <w:t>de minimis</w:t>
      </w:r>
      <w:r w:rsidR="003F12B5">
        <w:rPr>
          <w:rFonts w:ascii="Arial" w:eastAsia="Arial" w:hAnsi="Arial" w:cs="Arial"/>
        </w:rPr>
        <w:t xml:space="preserve"> potpore (OBRAZAC A1</w:t>
      </w:r>
      <w:r>
        <w:rPr>
          <w:rFonts w:ascii="Arial" w:eastAsia="Arial" w:hAnsi="Arial" w:cs="Arial"/>
        </w:rPr>
        <w:t>) prijavitelj obavezno prilaže:</w:t>
      </w:r>
    </w:p>
    <w:p w:rsidR="006A68DD" w:rsidRDefault="006A68DD" w:rsidP="006A68DD">
      <w:pPr>
        <w:pStyle w:val="Odlomakpopisa"/>
        <w:numPr>
          <w:ilvl w:val="0"/>
          <w:numId w:val="5"/>
        </w:numPr>
        <w:tabs>
          <w:tab w:val="left" w:pos="425"/>
          <w:tab w:val="left" w:pos="720"/>
        </w:tabs>
        <w:spacing w:after="0" w:line="276" w:lineRule="auto"/>
        <w:jc w:val="both"/>
        <w:rPr>
          <w:rFonts w:ascii="Arial" w:eastAsia="Times New Roman" w:hAnsi="Arial" w:cs="Arial"/>
        </w:rPr>
      </w:pPr>
      <w:r>
        <w:rPr>
          <w:rFonts w:ascii="Arial" w:eastAsia="Arial" w:hAnsi="Arial" w:cs="Arial"/>
        </w:rPr>
        <w:t xml:space="preserve">popunjeni </w:t>
      </w:r>
      <w:r>
        <w:rPr>
          <w:rFonts w:ascii="Arial" w:eastAsia="Times New Roman" w:hAnsi="Arial" w:cs="Arial"/>
        </w:rPr>
        <w:t xml:space="preserve">obrazac izjave o svim </w:t>
      </w:r>
      <w:r>
        <w:rPr>
          <w:rFonts w:ascii="Arial" w:eastAsia="Times New Roman" w:hAnsi="Arial" w:cs="Arial"/>
          <w:i/>
        </w:rPr>
        <w:t>de minimis</w:t>
      </w:r>
      <w:r>
        <w:rPr>
          <w:rFonts w:ascii="Arial" w:eastAsia="Times New Roman" w:hAnsi="Arial" w:cs="Arial"/>
        </w:rPr>
        <w:t xml:space="preserve"> potporama primljenim u tekućoj fiskalnoj godini i prethodne d</w:t>
      </w:r>
      <w:r w:rsidR="003F12B5">
        <w:rPr>
          <w:rFonts w:ascii="Arial" w:eastAsia="Times New Roman" w:hAnsi="Arial" w:cs="Arial"/>
        </w:rPr>
        <w:t>vije fiskalne godine (OBRAZAC A2</w:t>
      </w:r>
      <w:r>
        <w:rPr>
          <w:rFonts w:ascii="Arial" w:eastAsia="Times New Roman" w:hAnsi="Arial" w:cs="Arial"/>
        </w:rPr>
        <w:t>);</w:t>
      </w:r>
    </w:p>
    <w:p w:rsidR="006A68DD" w:rsidRDefault="006A68DD" w:rsidP="006A68DD">
      <w:pPr>
        <w:pStyle w:val="Odlomakpopisa"/>
        <w:numPr>
          <w:ilvl w:val="0"/>
          <w:numId w:val="5"/>
        </w:numPr>
        <w:spacing w:after="0"/>
        <w:jc w:val="both"/>
        <w:rPr>
          <w:rFonts w:ascii="Arial" w:eastAsia="Times New Roman" w:hAnsi="Arial" w:cs="Arial"/>
        </w:rPr>
      </w:pPr>
      <w:r>
        <w:rPr>
          <w:rFonts w:ascii="Arial" w:eastAsia="Times New Roman" w:hAnsi="Arial" w:cs="Arial"/>
        </w:rPr>
        <w:t>izjavu o nepostojanju dvostrukog financi</w:t>
      </w:r>
      <w:r w:rsidR="003F12B5">
        <w:rPr>
          <w:rFonts w:ascii="Arial" w:eastAsia="Times New Roman" w:hAnsi="Arial" w:cs="Arial"/>
        </w:rPr>
        <w:t>ranja istih troškova (OBRAZAC A3</w:t>
      </w:r>
      <w:r>
        <w:rPr>
          <w:rFonts w:ascii="Arial" w:eastAsia="Times New Roman" w:hAnsi="Arial" w:cs="Arial"/>
        </w:rPr>
        <w:t>);</w:t>
      </w:r>
    </w:p>
    <w:p w:rsidR="006A68DD" w:rsidRDefault="006A68DD" w:rsidP="006A68DD">
      <w:pPr>
        <w:pStyle w:val="Odlomakpopisa"/>
        <w:numPr>
          <w:ilvl w:val="0"/>
          <w:numId w:val="5"/>
        </w:numPr>
        <w:spacing w:after="0"/>
        <w:jc w:val="both"/>
        <w:rPr>
          <w:rFonts w:ascii="Arial" w:eastAsia="Times New Roman" w:hAnsi="Arial" w:cs="Arial"/>
        </w:rPr>
      </w:pPr>
      <w:r>
        <w:rPr>
          <w:rFonts w:ascii="Arial" w:eastAsia="Times New Roman" w:hAnsi="Arial" w:cs="Arial"/>
        </w:rPr>
        <w:t xml:space="preserve">izjavu prijavitelja o podmirenim obvezama po svim osnovama prema </w:t>
      </w:r>
      <w:r w:rsidR="003F12B5">
        <w:rPr>
          <w:rFonts w:ascii="Arial" w:eastAsia="Times New Roman" w:hAnsi="Arial" w:cs="Arial"/>
        </w:rPr>
        <w:t>svojim zaposlenicima (OBRAZAC A4</w:t>
      </w:r>
      <w:r>
        <w:rPr>
          <w:rFonts w:ascii="Arial" w:eastAsia="Times New Roman" w:hAnsi="Arial" w:cs="Arial"/>
        </w:rPr>
        <w:t xml:space="preserve"> – ako je primjenjivo);</w:t>
      </w:r>
    </w:p>
    <w:p w:rsidR="006A68DD" w:rsidRDefault="003D068F" w:rsidP="006A68DD">
      <w:pPr>
        <w:pStyle w:val="Odlomakpopisa"/>
        <w:numPr>
          <w:ilvl w:val="0"/>
          <w:numId w:val="5"/>
        </w:numPr>
        <w:spacing w:after="0"/>
        <w:jc w:val="both"/>
        <w:rPr>
          <w:rFonts w:ascii="Arial" w:eastAsia="Times New Roman" w:hAnsi="Arial" w:cs="Arial"/>
        </w:rPr>
      </w:pPr>
      <w:r>
        <w:rPr>
          <w:rFonts w:ascii="Arial" w:eastAsia="Times New Roman" w:hAnsi="Arial" w:cs="Arial"/>
        </w:rPr>
        <w:t>BON-2/</w:t>
      </w:r>
      <w:r w:rsidR="006A68DD">
        <w:rPr>
          <w:rFonts w:ascii="Arial" w:eastAsia="Times New Roman" w:hAnsi="Arial" w:cs="Arial"/>
        </w:rPr>
        <w:t xml:space="preserve"> SOL-2 ne stariji od trideset (30) dana od dana objave Javnog poziva;</w:t>
      </w:r>
    </w:p>
    <w:p w:rsidR="006A68DD" w:rsidRDefault="006A68DD" w:rsidP="006A68DD">
      <w:pPr>
        <w:pStyle w:val="Odlomakpopisa"/>
        <w:numPr>
          <w:ilvl w:val="0"/>
          <w:numId w:val="5"/>
        </w:numPr>
        <w:spacing w:after="0"/>
        <w:jc w:val="both"/>
        <w:rPr>
          <w:rFonts w:ascii="Arial" w:eastAsia="Times New Roman" w:hAnsi="Arial" w:cs="Arial"/>
        </w:rPr>
      </w:pPr>
      <w:r>
        <w:rPr>
          <w:rFonts w:ascii="Arial" w:eastAsia="Times New Roman" w:hAnsi="Arial" w:cs="Arial"/>
        </w:rPr>
        <w:t>potvrdu Porezne uprave o nepostojanju duga ne stariju od trideset (30) dana od dana objave Javnog poziva;</w:t>
      </w:r>
    </w:p>
    <w:p w:rsidR="006A68DD" w:rsidRDefault="006A68DD" w:rsidP="006A68DD">
      <w:pPr>
        <w:pStyle w:val="Odlomakpopisa"/>
        <w:numPr>
          <w:ilvl w:val="0"/>
          <w:numId w:val="5"/>
        </w:numPr>
        <w:spacing w:after="0"/>
        <w:jc w:val="both"/>
        <w:rPr>
          <w:rFonts w:ascii="Arial" w:eastAsia="Times New Roman" w:hAnsi="Arial" w:cs="Arial"/>
        </w:rPr>
      </w:pPr>
      <w:r>
        <w:rPr>
          <w:rFonts w:ascii="Arial" w:eastAsia="Times New Roman" w:hAnsi="Arial" w:cs="Arial"/>
        </w:rPr>
        <w:t>potvrdu o nepostojanju duga prema Gradu Zadru ne stariju od trideset (30) dana od dana objave Javnog poziva;</w:t>
      </w:r>
    </w:p>
    <w:p w:rsidR="006A68DD" w:rsidRDefault="006A68DD" w:rsidP="006A68DD">
      <w:pPr>
        <w:pStyle w:val="Odlomakpopisa"/>
        <w:numPr>
          <w:ilvl w:val="0"/>
          <w:numId w:val="5"/>
        </w:numPr>
        <w:spacing w:after="0"/>
        <w:jc w:val="both"/>
        <w:rPr>
          <w:rFonts w:ascii="Arial" w:eastAsia="Times New Roman" w:hAnsi="Arial" w:cs="Arial"/>
        </w:rPr>
      </w:pPr>
      <w:r>
        <w:rPr>
          <w:rFonts w:ascii="Arial" w:eastAsia="Times New Roman" w:hAnsi="Arial" w:cs="Arial"/>
        </w:rPr>
        <w:t>uvjerenje o nekažnjavanju odgovorne osobe prijavitelja ne starije od trideset (30) dana od dana objave Javnog poziva;</w:t>
      </w:r>
    </w:p>
    <w:p w:rsidR="006A68DD" w:rsidRDefault="006A68DD" w:rsidP="006A68DD">
      <w:pPr>
        <w:pStyle w:val="Odlomakpopisa"/>
        <w:numPr>
          <w:ilvl w:val="0"/>
          <w:numId w:val="5"/>
        </w:numPr>
        <w:spacing w:after="0"/>
        <w:jc w:val="both"/>
        <w:rPr>
          <w:rFonts w:ascii="Arial" w:eastAsia="Times New Roman" w:hAnsi="Arial" w:cs="Arial"/>
        </w:rPr>
      </w:pPr>
      <w:r>
        <w:rPr>
          <w:rFonts w:ascii="Arial" w:eastAsia="Times New Roman" w:hAnsi="Arial" w:cs="Arial"/>
        </w:rPr>
        <w:t>preslika žiro računa prijavitelja;</w:t>
      </w:r>
    </w:p>
    <w:p w:rsidR="006A68DD" w:rsidRDefault="006A68DD" w:rsidP="006A68DD">
      <w:pPr>
        <w:pStyle w:val="Odlomakpopisa"/>
        <w:numPr>
          <w:ilvl w:val="0"/>
          <w:numId w:val="5"/>
        </w:numPr>
        <w:spacing w:after="0"/>
        <w:jc w:val="both"/>
        <w:rPr>
          <w:rFonts w:ascii="Arial" w:eastAsia="Times New Roman" w:hAnsi="Arial" w:cs="Arial"/>
        </w:rPr>
      </w:pPr>
      <w:r>
        <w:rPr>
          <w:rFonts w:ascii="Arial" w:eastAsia="Times New Roman" w:hAnsi="Arial" w:cs="Arial"/>
        </w:rPr>
        <w:t>preslika plaćenih računa za troškove za koje se traže bespovratna sredstva;</w:t>
      </w:r>
    </w:p>
    <w:p w:rsidR="006A68DD" w:rsidRDefault="006A68DD" w:rsidP="006A68DD">
      <w:pPr>
        <w:pStyle w:val="Odlomakpopisa"/>
        <w:numPr>
          <w:ilvl w:val="0"/>
          <w:numId w:val="5"/>
        </w:numPr>
        <w:spacing w:after="0"/>
        <w:jc w:val="both"/>
        <w:rPr>
          <w:rFonts w:ascii="Arial" w:eastAsia="Times New Roman" w:hAnsi="Arial" w:cs="Arial"/>
        </w:rPr>
      </w:pPr>
      <w:r>
        <w:rPr>
          <w:rFonts w:ascii="Arial" w:eastAsia="Times New Roman" w:hAnsi="Arial" w:cs="Arial"/>
        </w:rPr>
        <w:t>preslika izvoda žiro računa prijavitelja kojom se dokazuje izvršeno plaćanje računa;</w:t>
      </w:r>
    </w:p>
    <w:p w:rsidR="006A68DD" w:rsidRDefault="006A68DD" w:rsidP="006A68DD">
      <w:pPr>
        <w:pStyle w:val="Odlomakpopisa"/>
        <w:numPr>
          <w:ilvl w:val="0"/>
          <w:numId w:val="5"/>
        </w:numPr>
        <w:spacing w:after="0"/>
        <w:jc w:val="both"/>
        <w:rPr>
          <w:rFonts w:ascii="Arial" w:eastAsia="Times New Roman" w:hAnsi="Arial" w:cs="Arial"/>
        </w:rPr>
      </w:pPr>
      <w:r>
        <w:rPr>
          <w:rFonts w:ascii="Arial" w:eastAsia="Times New Roman" w:hAnsi="Arial" w:cs="Arial"/>
        </w:rPr>
        <w:t>dokaz o pravnom statusu – izvadak iz obrtnog registra i uvjerenje o prebivalištu/preslika osobne iskaznice za vlasnike obrta;</w:t>
      </w:r>
    </w:p>
    <w:p w:rsidR="00CF6247" w:rsidRDefault="00CF6247" w:rsidP="006A68DD">
      <w:pPr>
        <w:pStyle w:val="Odlomakpopisa"/>
        <w:numPr>
          <w:ilvl w:val="0"/>
          <w:numId w:val="5"/>
        </w:numPr>
        <w:spacing w:after="0"/>
        <w:jc w:val="both"/>
        <w:rPr>
          <w:rFonts w:ascii="Arial" w:eastAsia="Times New Roman" w:hAnsi="Arial" w:cs="Arial"/>
        </w:rPr>
      </w:pPr>
      <w:r>
        <w:rPr>
          <w:rFonts w:ascii="Arial" w:eastAsia="Times New Roman" w:hAnsi="Arial" w:cs="Arial"/>
        </w:rPr>
        <w:t>potvrda HZMO o radno-pravnom statusu ili elektronska radna knjižica.</w:t>
      </w:r>
    </w:p>
    <w:p w:rsidR="006A68DD" w:rsidRDefault="006A68DD" w:rsidP="006A68DD">
      <w:pPr>
        <w:spacing w:after="0"/>
        <w:ind w:left="360"/>
        <w:jc w:val="both"/>
        <w:rPr>
          <w:rFonts w:ascii="Arial" w:eastAsia="Times New Roman" w:hAnsi="Arial" w:cs="Arial"/>
        </w:rPr>
      </w:pPr>
    </w:p>
    <w:p w:rsidR="006A68DD" w:rsidRDefault="006A68DD" w:rsidP="006A68DD">
      <w:pPr>
        <w:tabs>
          <w:tab w:val="left" w:pos="425"/>
          <w:tab w:val="left" w:pos="720"/>
        </w:tabs>
        <w:spacing w:after="0"/>
        <w:jc w:val="both"/>
        <w:rPr>
          <w:rFonts w:ascii="Arial" w:eastAsia="Arial" w:hAnsi="Arial" w:cs="Arial"/>
        </w:rPr>
      </w:pPr>
      <w:r>
        <w:rPr>
          <w:rFonts w:ascii="Arial" w:eastAsia="Arial" w:hAnsi="Arial" w:cs="Arial"/>
        </w:rPr>
        <w:t>Povjerenstvo nakon pregleda dostavljene dokumentacije može po potrebi zatražiti i dodatnu dokumentaciju radi jasnijeg obrazloženja zahtjeva prijavitelja.</w:t>
      </w:r>
    </w:p>
    <w:p w:rsidR="006A68DD" w:rsidRDefault="006A68DD" w:rsidP="006A68DD">
      <w:pPr>
        <w:spacing w:after="0"/>
        <w:jc w:val="both"/>
        <w:rPr>
          <w:rFonts w:ascii="Arial" w:hAnsi="Arial" w:cs="Arial"/>
          <w:i/>
          <w:noProof/>
        </w:rPr>
      </w:pPr>
    </w:p>
    <w:p w:rsidR="006A68DD" w:rsidRDefault="006A68DD" w:rsidP="006A68DD">
      <w:pPr>
        <w:pStyle w:val="Odlomakpopisa"/>
        <w:numPr>
          <w:ilvl w:val="0"/>
          <w:numId w:val="1"/>
        </w:numPr>
        <w:spacing w:after="0"/>
        <w:jc w:val="both"/>
        <w:rPr>
          <w:rFonts w:ascii="Arial" w:hAnsi="Arial" w:cs="Arial"/>
          <w:b/>
          <w:noProof/>
        </w:rPr>
      </w:pPr>
      <w:r>
        <w:rPr>
          <w:rFonts w:ascii="Arial" w:hAnsi="Arial" w:cs="Arial"/>
          <w:b/>
          <w:noProof/>
        </w:rPr>
        <w:t>ODLUKA O DODJELI</w:t>
      </w:r>
    </w:p>
    <w:p w:rsidR="006A68DD" w:rsidRDefault="006A68DD" w:rsidP="006A68DD">
      <w:pPr>
        <w:pStyle w:val="Odlomakpopisa"/>
        <w:spacing w:after="0"/>
        <w:ind w:left="1080"/>
        <w:jc w:val="both"/>
        <w:rPr>
          <w:rFonts w:ascii="Arial" w:hAnsi="Arial" w:cs="Arial"/>
          <w:b/>
          <w:noProof/>
        </w:rPr>
      </w:pPr>
    </w:p>
    <w:p w:rsidR="006A68DD" w:rsidRDefault="006A68DD" w:rsidP="006A68DD">
      <w:pPr>
        <w:spacing w:after="0"/>
        <w:jc w:val="both"/>
        <w:rPr>
          <w:rFonts w:ascii="Arial" w:hAnsi="Arial" w:cs="Arial"/>
          <w:noProof/>
        </w:rPr>
      </w:pPr>
      <w:r>
        <w:rPr>
          <w:rFonts w:ascii="Arial" w:hAnsi="Arial" w:cs="Arial"/>
          <w:i/>
          <w:noProof/>
        </w:rPr>
        <w:t>De minimis</w:t>
      </w:r>
      <w:r>
        <w:rPr>
          <w:rFonts w:ascii="Arial" w:hAnsi="Arial" w:cs="Arial"/>
          <w:noProof/>
        </w:rPr>
        <w:t xml:space="preserve"> potpora smatra se dodijeljenom s datumom donošenja Odluke o dodjeli bespovratnih sredstava, neovisno o datumu isplate potpore korisniku.</w:t>
      </w:r>
    </w:p>
    <w:p w:rsidR="006A68DD" w:rsidRDefault="006A68DD" w:rsidP="006A68DD">
      <w:pPr>
        <w:spacing w:after="0"/>
        <w:jc w:val="both"/>
        <w:rPr>
          <w:rFonts w:ascii="Arial" w:hAnsi="Arial" w:cs="Arial"/>
          <w:noProof/>
        </w:rPr>
      </w:pPr>
    </w:p>
    <w:p w:rsidR="006A68DD" w:rsidRDefault="006A68DD" w:rsidP="006A68DD">
      <w:pPr>
        <w:tabs>
          <w:tab w:val="left" w:pos="425"/>
          <w:tab w:val="left" w:pos="720"/>
        </w:tabs>
        <w:spacing w:after="0"/>
        <w:jc w:val="both"/>
        <w:rPr>
          <w:rFonts w:ascii="Arial" w:eastAsia="Arial" w:hAnsi="Arial" w:cs="Arial"/>
        </w:rPr>
      </w:pPr>
      <w:r>
        <w:rPr>
          <w:rFonts w:ascii="Arial" w:eastAsia="Arial" w:hAnsi="Arial" w:cs="Arial"/>
        </w:rPr>
        <w:t xml:space="preserve">Odluka o dodjeli bespovratnih sredstava objavljuje se na službenoj mrežnoj stranici Grada Zadra </w:t>
      </w:r>
      <w:hyperlink r:id="rId7" w:history="1">
        <w:r>
          <w:rPr>
            <w:rStyle w:val="Hiperveza"/>
            <w:rFonts w:ascii="Arial" w:eastAsia="Arial" w:hAnsi="Arial" w:cs="Arial"/>
          </w:rPr>
          <w:t>www.grad-zadar.hr</w:t>
        </w:r>
      </w:hyperlink>
      <w:r>
        <w:rPr>
          <w:rFonts w:ascii="Arial" w:eastAsia="Arial" w:hAnsi="Arial" w:cs="Arial"/>
        </w:rPr>
        <w:t xml:space="preserve">. Upravni odjel za gospodarstvo, obrtništvo i razvitak otoka će o dodjeli </w:t>
      </w:r>
      <w:r>
        <w:rPr>
          <w:rFonts w:ascii="Arial" w:eastAsia="Arial" w:hAnsi="Arial" w:cs="Arial"/>
          <w:i/>
        </w:rPr>
        <w:t>de minimis</w:t>
      </w:r>
      <w:r>
        <w:rPr>
          <w:rFonts w:ascii="Arial" w:eastAsia="Arial" w:hAnsi="Arial" w:cs="Arial"/>
        </w:rPr>
        <w:t xml:space="preserve"> potpore u okviru ovog Javnog poziva korisnike pojedinačno obavijestiti pisanim putem.</w:t>
      </w:r>
    </w:p>
    <w:p w:rsidR="006A68DD" w:rsidRDefault="006A68DD" w:rsidP="006A68DD">
      <w:pPr>
        <w:spacing w:after="0"/>
        <w:ind w:left="360"/>
        <w:jc w:val="both"/>
        <w:rPr>
          <w:rFonts w:ascii="Arial" w:hAnsi="Arial" w:cs="Arial"/>
          <w:noProof/>
        </w:rPr>
      </w:pPr>
    </w:p>
    <w:p w:rsidR="006A68DD" w:rsidRDefault="006A68DD" w:rsidP="006A68DD">
      <w:pPr>
        <w:spacing w:after="0"/>
        <w:jc w:val="both"/>
        <w:rPr>
          <w:rFonts w:ascii="Arial" w:hAnsi="Arial" w:cs="Arial"/>
        </w:rPr>
      </w:pPr>
    </w:p>
    <w:p w:rsidR="006A68DD" w:rsidRDefault="006A68DD" w:rsidP="006A68DD">
      <w:pPr>
        <w:pStyle w:val="Odlomakpopisa"/>
        <w:numPr>
          <w:ilvl w:val="0"/>
          <w:numId w:val="1"/>
        </w:numPr>
        <w:spacing w:after="0"/>
        <w:rPr>
          <w:rFonts w:ascii="Arial" w:hAnsi="Arial" w:cs="Arial"/>
          <w:b/>
        </w:rPr>
      </w:pPr>
      <w:r>
        <w:rPr>
          <w:rFonts w:ascii="Arial" w:hAnsi="Arial" w:cs="Arial"/>
          <w:b/>
        </w:rPr>
        <w:t>INFORMACIJE</w:t>
      </w:r>
    </w:p>
    <w:p w:rsidR="006A68DD" w:rsidRDefault="006A68DD" w:rsidP="006A68DD">
      <w:pPr>
        <w:tabs>
          <w:tab w:val="left" w:pos="425"/>
          <w:tab w:val="left" w:pos="720"/>
        </w:tabs>
        <w:spacing w:after="0"/>
        <w:jc w:val="both"/>
        <w:rPr>
          <w:rFonts w:ascii="Arial" w:eastAsia="Arial" w:hAnsi="Arial" w:cs="Arial"/>
        </w:rPr>
      </w:pPr>
    </w:p>
    <w:p w:rsidR="006A68DD" w:rsidRDefault="006A68DD" w:rsidP="006A68DD">
      <w:pPr>
        <w:tabs>
          <w:tab w:val="left" w:pos="425"/>
          <w:tab w:val="left" w:pos="720"/>
        </w:tabs>
        <w:spacing w:after="0"/>
        <w:jc w:val="both"/>
        <w:rPr>
          <w:rFonts w:ascii="Arial" w:eastAsia="Arial" w:hAnsi="Arial" w:cs="Arial"/>
        </w:rPr>
      </w:pPr>
      <w:r>
        <w:rPr>
          <w:rFonts w:ascii="Arial" w:eastAsia="Arial" w:hAnsi="Arial" w:cs="Arial"/>
        </w:rPr>
        <w:lastRenderedPageBreak/>
        <w:t xml:space="preserve">Program te obrasci zahtjeva i izjava (obrasci A1 do A4) objavljeni su na službenoj mrežnoj stranici Grada Zadra </w:t>
      </w:r>
      <w:hyperlink r:id="rId8" w:history="1">
        <w:r>
          <w:rPr>
            <w:rStyle w:val="Hiperveza"/>
            <w:rFonts w:ascii="Arial" w:eastAsia="Arial" w:hAnsi="Arial" w:cs="Arial"/>
          </w:rPr>
          <w:t>www.grad-zadar.hr</w:t>
        </w:r>
      </w:hyperlink>
      <w:r>
        <w:rPr>
          <w:rFonts w:ascii="Arial" w:eastAsia="Arial" w:hAnsi="Arial" w:cs="Arial"/>
        </w:rPr>
        <w:t xml:space="preserve">. </w:t>
      </w:r>
    </w:p>
    <w:p w:rsidR="006A68DD" w:rsidRDefault="006A68DD" w:rsidP="006A68DD">
      <w:pPr>
        <w:tabs>
          <w:tab w:val="left" w:pos="425"/>
          <w:tab w:val="left" w:pos="720"/>
        </w:tabs>
        <w:spacing w:after="0"/>
        <w:jc w:val="both"/>
        <w:rPr>
          <w:rFonts w:ascii="Arial" w:eastAsia="Arial" w:hAnsi="Arial" w:cs="Arial"/>
        </w:rPr>
      </w:pPr>
    </w:p>
    <w:p w:rsidR="006A68DD" w:rsidRDefault="006A68DD" w:rsidP="006A68DD">
      <w:pPr>
        <w:tabs>
          <w:tab w:val="left" w:pos="425"/>
          <w:tab w:val="left" w:pos="720"/>
        </w:tabs>
        <w:spacing w:after="0"/>
        <w:jc w:val="both"/>
        <w:rPr>
          <w:rFonts w:ascii="Arial" w:eastAsia="Arial" w:hAnsi="Arial" w:cs="Arial"/>
        </w:rPr>
      </w:pPr>
      <w:r>
        <w:rPr>
          <w:rFonts w:ascii="Arial" w:eastAsia="Arial" w:hAnsi="Arial" w:cs="Arial"/>
        </w:rPr>
        <w:t xml:space="preserve">Informacije u vezi Programa i Poziva mogu se dobiti na broj telefona 023/208-087 ili na adresu elektronske pošte </w:t>
      </w:r>
      <w:hyperlink r:id="rId9" w:history="1">
        <w:r>
          <w:rPr>
            <w:rStyle w:val="Hiperveza"/>
            <w:rFonts w:ascii="Arial" w:eastAsia="Arial" w:hAnsi="Arial" w:cs="Arial"/>
          </w:rPr>
          <w:t>gospodarstvo1@grad-zadar.hr</w:t>
        </w:r>
      </w:hyperlink>
      <w:r>
        <w:rPr>
          <w:rFonts w:ascii="Arial" w:eastAsia="Arial" w:hAnsi="Arial" w:cs="Arial"/>
        </w:rPr>
        <w:t>.</w:t>
      </w:r>
    </w:p>
    <w:p w:rsidR="006A68DD" w:rsidRDefault="006A68DD" w:rsidP="006A68DD">
      <w:pPr>
        <w:spacing w:after="0"/>
        <w:rPr>
          <w:rFonts w:ascii="Arial" w:hAnsi="Arial" w:cs="Arial"/>
          <w:b/>
          <w:i/>
        </w:rPr>
      </w:pPr>
    </w:p>
    <w:p w:rsidR="006A68DD" w:rsidRDefault="006A68DD" w:rsidP="006A68DD">
      <w:pPr>
        <w:spacing w:after="0"/>
        <w:rPr>
          <w:rFonts w:ascii="Arial" w:hAnsi="Arial" w:cs="Arial"/>
          <w:b/>
          <w:i/>
        </w:rPr>
      </w:pPr>
    </w:p>
    <w:p w:rsidR="006A68DD" w:rsidRDefault="006A68DD" w:rsidP="006A68DD">
      <w:pPr>
        <w:spacing w:after="0"/>
        <w:rPr>
          <w:rFonts w:ascii="Arial" w:hAnsi="Arial" w:cs="Arial"/>
          <w:b/>
          <w:i/>
        </w:rPr>
      </w:pPr>
      <w:r>
        <w:rPr>
          <w:rFonts w:ascii="Arial" w:hAnsi="Arial" w:cs="Arial"/>
          <w:b/>
          <w:i/>
        </w:rPr>
        <w:t>KLASA: 311-01/</w:t>
      </w:r>
      <w:r w:rsidR="00F907C2">
        <w:rPr>
          <w:rFonts w:ascii="Arial" w:hAnsi="Arial" w:cs="Arial"/>
          <w:b/>
          <w:i/>
        </w:rPr>
        <w:t>24-01/09</w:t>
      </w:r>
    </w:p>
    <w:p w:rsidR="006A68DD" w:rsidRDefault="00F42262" w:rsidP="006A68DD">
      <w:pPr>
        <w:spacing w:after="0"/>
        <w:rPr>
          <w:rFonts w:ascii="Arial" w:hAnsi="Arial" w:cs="Arial"/>
          <w:b/>
          <w:i/>
        </w:rPr>
      </w:pPr>
      <w:r>
        <w:rPr>
          <w:rFonts w:ascii="Arial" w:hAnsi="Arial" w:cs="Arial"/>
          <w:b/>
          <w:i/>
        </w:rPr>
        <w:t xml:space="preserve">URBROJ: </w:t>
      </w:r>
      <w:r w:rsidR="00F907C2">
        <w:rPr>
          <w:rFonts w:ascii="Arial" w:hAnsi="Arial" w:cs="Arial"/>
          <w:b/>
          <w:i/>
        </w:rPr>
        <w:t>2198-1-02-24-5</w:t>
      </w:r>
    </w:p>
    <w:p w:rsidR="006A68DD" w:rsidRDefault="006A68DD" w:rsidP="006A68DD">
      <w:pPr>
        <w:spacing w:after="0"/>
        <w:rPr>
          <w:rFonts w:ascii="Arial" w:hAnsi="Arial" w:cs="Arial"/>
          <w:b/>
          <w:i/>
        </w:rPr>
      </w:pPr>
      <w:r>
        <w:rPr>
          <w:rFonts w:ascii="Arial" w:hAnsi="Arial" w:cs="Arial"/>
          <w:b/>
          <w:i/>
        </w:rPr>
        <w:t xml:space="preserve">Zadar, </w:t>
      </w:r>
      <w:r w:rsidR="00CB6E3D">
        <w:rPr>
          <w:rFonts w:ascii="Arial" w:hAnsi="Arial" w:cs="Arial"/>
          <w:b/>
          <w:i/>
        </w:rPr>
        <w:t xml:space="preserve">28.listopada </w:t>
      </w:r>
      <w:bookmarkStart w:id="0" w:name="_GoBack"/>
      <w:bookmarkEnd w:id="0"/>
      <w:r w:rsidR="00F907C2">
        <w:rPr>
          <w:rFonts w:ascii="Arial" w:hAnsi="Arial" w:cs="Arial"/>
          <w:b/>
          <w:i/>
        </w:rPr>
        <w:t>2024</w:t>
      </w:r>
      <w:r>
        <w:rPr>
          <w:rFonts w:ascii="Arial" w:hAnsi="Arial" w:cs="Arial"/>
          <w:b/>
          <w:i/>
        </w:rPr>
        <w:t>. godine</w:t>
      </w:r>
    </w:p>
    <w:p w:rsidR="006A68DD" w:rsidRDefault="006A68DD" w:rsidP="006A68DD">
      <w:pPr>
        <w:spacing w:after="0"/>
        <w:jc w:val="both"/>
        <w:rPr>
          <w:rFonts w:ascii="Arial" w:hAnsi="Arial" w:cs="Arial"/>
        </w:rPr>
      </w:pPr>
    </w:p>
    <w:p w:rsidR="006A68DD" w:rsidRDefault="00F907C2" w:rsidP="006A68DD">
      <w:pPr>
        <w:spacing w:after="0"/>
        <w:ind w:left="3540" w:firstLine="708"/>
        <w:jc w:val="center"/>
        <w:rPr>
          <w:rFonts w:ascii="Arial" w:hAnsi="Arial" w:cs="Arial"/>
          <w:b/>
          <w:i/>
        </w:rPr>
      </w:pPr>
      <w:r>
        <w:rPr>
          <w:rFonts w:ascii="Arial" w:hAnsi="Arial" w:cs="Arial"/>
          <w:b/>
          <w:i/>
        </w:rPr>
        <w:t>PROČELNICA</w:t>
      </w:r>
    </w:p>
    <w:p w:rsidR="00F907C2" w:rsidRDefault="00F907C2" w:rsidP="006A68DD">
      <w:pPr>
        <w:spacing w:after="0"/>
        <w:ind w:left="3540" w:firstLine="708"/>
        <w:jc w:val="center"/>
        <w:rPr>
          <w:rFonts w:ascii="Arial" w:hAnsi="Arial" w:cs="Arial"/>
          <w:b/>
          <w:i/>
        </w:rPr>
      </w:pPr>
    </w:p>
    <w:p w:rsidR="006A68DD" w:rsidRPr="00F907C2" w:rsidRDefault="006A68DD" w:rsidP="006A68DD">
      <w:pPr>
        <w:rPr>
          <w:sz w:val="24"/>
          <w:szCs w:val="24"/>
        </w:rPr>
      </w:pPr>
      <w:r>
        <w:tab/>
      </w:r>
      <w:r>
        <w:tab/>
      </w:r>
      <w:r>
        <w:tab/>
      </w:r>
      <w:r>
        <w:tab/>
      </w:r>
      <w:r>
        <w:tab/>
      </w:r>
      <w:r>
        <w:tab/>
      </w:r>
      <w:r>
        <w:tab/>
      </w:r>
      <w:r>
        <w:tab/>
      </w:r>
      <w:r w:rsidR="00F907C2">
        <w:t xml:space="preserve">     </w:t>
      </w:r>
      <w:r w:rsidR="00F907C2" w:rsidRPr="00F907C2">
        <w:rPr>
          <w:sz w:val="24"/>
          <w:szCs w:val="24"/>
        </w:rPr>
        <w:t>Grozdana Perić</w:t>
      </w:r>
      <w:r w:rsidRPr="00F907C2">
        <w:rPr>
          <w:sz w:val="24"/>
          <w:szCs w:val="24"/>
        </w:rPr>
        <w:t xml:space="preserve"> </w:t>
      </w:r>
    </w:p>
    <w:p w:rsidR="00024C66" w:rsidRDefault="00024C66"/>
    <w:sectPr w:rsidR="00024C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2E6" w:rsidRDefault="00CC02E6" w:rsidP="006A68DD">
      <w:pPr>
        <w:spacing w:after="0" w:line="240" w:lineRule="auto"/>
      </w:pPr>
      <w:r>
        <w:separator/>
      </w:r>
    </w:p>
  </w:endnote>
  <w:endnote w:type="continuationSeparator" w:id="0">
    <w:p w:rsidR="00CC02E6" w:rsidRDefault="00CC02E6" w:rsidP="006A6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2E6" w:rsidRDefault="00CC02E6" w:rsidP="006A68DD">
      <w:pPr>
        <w:spacing w:after="0" w:line="240" w:lineRule="auto"/>
      </w:pPr>
      <w:r>
        <w:separator/>
      </w:r>
    </w:p>
  </w:footnote>
  <w:footnote w:type="continuationSeparator" w:id="0">
    <w:p w:rsidR="00CC02E6" w:rsidRDefault="00CC02E6" w:rsidP="006A6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75BC5"/>
    <w:multiLevelType w:val="hybridMultilevel"/>
    <w:tmpl w:val="3A6A653C"/>
    <w:lvl w:ilvl="0" w:tplc="1280F81E">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6E15202"/>
    <w:multiLevelType w:val="hybridMultilevel"/>
    <w:tmpl w:val="9F1C91D4"/>
    <w:lvl w:ilvl="0" w:tplc="4C224918">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A752021"/>
    <w:multiLevelType w:val="hybridMultilevel"/>
    <w:tmpl w:val="3408A484"/>
    <w:lvl w:ilvl="0" w:tplc="ED581000">
      <w:start w:val="90"/>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51F62108"/>
    <w:multiLevelType w:val="hybridMultilevel"/>
    <w:tmpl w:val="E208D636"/>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61D85967"/>
    <w:multiLevelType w:val="hybridMultilevel"/>
    <w:tmpl w:val="F98288AE"/>
    <w:lvl w:ilvl="0" w:tplc="0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DD"/>
    <w:rsid w:val="00024C66"/>
    <w:rsid w:val="000F1CC1"/>
    <w:rsid w:val="00237C17"/>
    <w:rsid w:val="002800B4"/>
    <w:rsid w:val="003545DD"/>
    <w:rsid w:val="003D068F"/>
    <w:rsid w:val="003F12B5"/>
    <w:rsid w:val="004A2187"/>
    <w:rsid w:val="006078DF"/>
    <w:rsid w:val="006A68DD"/>
    <w:rsid w:val="006C28C9"/>
    <w:rsid w:val="006E26DB"/>
    <w:rsid w:val="00770E1D"/>
    <w:rsid w:val="00786B72"/>
    <w:rsid w:val="00AD3697"/>
    <w:rsid w:val="00C27EC1"/>
    <w:rsid w:val="00CB6E3D"/>
    <w:rsid w:val="00CC02E6"/>
    <w:rsid w:val="00CF6247"/>
    <w:rsid w:val="00D979AA"/>
    <w:rsid w:val="00DF23AF"/>
    <w:rsid w:val="00F42262"/>
    <w:rsid w:val="00F907C2"/>
    <w:rsid w:val="00FB18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EDBA43-E9BC-444E-9859-5170D2D95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8D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6A68DD"/>
    <w:rPr>
      <w:color w:val="0000FF" w:themeColor="hyperlink"/>
      <w:u w:val="single"/>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semiHidden/>
    <w:locked/>
    <w:rsid w:val="006A68DD"/>
    <w:rPr>
      <w:rFonts w:ascii="Calibri" w:eastAsia="Calibri" w:hAnsi="Calibri" w:cs="Times New Roman"/>
      <w:sz w:val="20"/>
      <w:szCs w:val="20"/>
      <w:lang w:val="en-US"/>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semiHidden/>
    <w:unhideWhenUsed/>
    <w:qFormat/>
    <w:rsid w:val="006A68DD"/>
    <w:pPr>
      <w:spacing w:after="0" w:line="240" w:lineRule="auto"/>
    </w:pPr>
    <w:rPr>
      <w:rFonts w:ascii="Calibri" w:eastAsia="Calibri" w:hAnsi="Calibri" w:cs="Times New Roman"/>
      <w:sz w:val="20"/>
      <w:szCs w:val="20"/>
      <w:lang w:val="en-US"/>
    </w:rPr>
  </w:style>
  <w:style w:type="character" w:customStyle="1" w:styleId="TekstfusnoteChar1">
    <w:name w:val="Tekst fusnote Char1"/>
    <w:basedOn w:val="Zadanifontodlomka"/>
    <w:uiPriority w:val="99"/>
    <w:semiHidden/>
    <w:rsid w:val="006A68DD"/>
    <w:rPr>
      <w:sz w:val="20"/>
      <w:szCs w:val="20"/>
    </w:rPr>
  </w:style>
  <w:style w:type="paragraph" w:styleId="Tijeloteksta">
    <w:name w:val="Body Text"/>
    <w:basedOn w:val="Normal"/>
    <w:link w:val="TijelotekstaChar"/>
    <w:semiHidden/>
    <w:unhideWhenUsed/>
    <w:rsid w:val="006A68DD"/>
    <w:pPr>
      <w:spacing w:after="0" w:line="240" w:lineRule="auto"/>
      <w:jc w:val="both"/>
    </w:pPr>
    <w:rPr>
      <w:rFonts w:ascii="Times New Roman" w:eastAsia="Calibri" w:hAnsi="Times New Roman" w:cs="Times New Roman"/>
      <w:sz w:val="24"/>
      <w:szCs w:val="24"/>
      <w:lang w:eastAsia="hr-HR"/>
    </w:rPr>
  </w:style>
  <w:style w:type="character" w:customStyle="1" w:styleId="TijelotekstaChar">
    <w:name w:val="Tijelo teksta Char"/>
    <w:basedOn w:val="Zadanifontodlomka"/>
    <w:link w:val="Tijeloteksta"/>
    <w:semiHidden/>
    <w:rsid w:val="006A68DD"/>
    <w:rPr>
      <w:rFonts w:ascii="Times New Roman" w:eastAsia="Calibri" w:hAnsi="Times New Roman" w:cs="Times New Roman"/>
      <w:sz w:val="24"/>
      <w:szCs w:val="24"/>
      <w:lang w:eastAsia="hr-HR"/>
    </w:rPr>
  </w:style>
  <w:style w:type="paragraph" w:styleId="Odlomakpopisa">
    <w:name w:val="List Paragraph"/>
    <w:aliases w:val="List Paragraph (numbered (a)),Normal List,Endnote,Indent,Paragraph,Citation List,Normal bullet 2,Resume Title,Paragraphe de liste PBLH,Bullet list,List Paragraph Char Char,b1,Number_1,SGLText List Paragraph,new,lp1,Normal Sentence"/>
    <w:basedOn w:val="Normal"/>
    <w:uiPriority w:val="99"/>
    <w:qFormat/>
    <w:rsid w:val="006A68DD"/>
    <w:pPr>
      <w:spacing w:after="160" w:line="254" w:lineRule="auto"/>
      <w:ind w:left="720"/>
      <w:contextualSpacing/>
    </w:p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w:basedOn w:val="Zadanifontodlomka"/>
    <w:link w:val="Char2"/>
    <w:uiPriority w:val="99"/>
    <w:unhideWhenUsed/>
    <w:qFormat/>
    <w:rsid w:val="006A68DD"/>
    <w:rPr>
      <w:vertAlign w:val="superscript"/>
    </w:rPr>
  </w:style>
  <w:style w:type="paragraph" w:customStyle="1" w:styleId="Char2">
    <w:name w:val="Char2"/>
    <w:basedOn w:val="Normal"/>
    <w:link w:val="Referencafusnote"/>
    <w:uiPriority w:val="99"/>
    <w:rsid w:val="006A68DD"/>
    <w:pPr>
      <w:spacing w:after="160" w:line="240" w:lineRule="exact"/>
    </w:pPr>
    <w:rPr>
      <w:vertAlign w:val="superscript"/>
    </w:rPr>
  </w:style>
  <w:style w:type="character" w:customStyle="1" w:styleId="ListParagraphChar">
    <w:name w:val="List Paragraph Char"/>
    <w:aliases w:val="List Paragraph (numbered (a)) Char,Normal List Char,Endnote Char,Indent Char,Paragraph Char,Citation List Char,Normal bullet 2 Char,Resume Title Char,Paragraphe de liste PBLH Char,Bullet list Char,List Paragraph Char Char Char"/>
    <w:link w:val="ListParagraph1"/>
    <w:qFormat/>
    <w:locked/>
    <w:rsid w:val="006A68DD"/>
    <w:rPr>
      <w:rFonts w:ascii="Calibri" w:eastAsia="Calibri" w:hAnsi="Calibri" w:cs="Times New Roman"/>
      <w:lang w:val="en-US"/>
    </w:rPr>
  </w:style>
  <w:style w:type="paragraph" w:customStyle="1" w:styleId="ListParagraph1">
    <w:name w:val="List Paragraph1"/>
    <w:basedOn w:val="Normal"/>
    <w:link w:val="ListParagraphChar"/>
    <w:qFormat/>
    <w:rsid w:val="006A68DD"/>
    <w:pPr>
      <w:ind w:left="720"/>
      <w:contextualSpacing/>
    </w:pPr>
    <w:rPr>
      <w:rFonts w:ascii="Calibri" w:eastAsia="Calibri" w:hAnsi="Calibri" w:cs="Times New Roman"/>
      <w:lang w:val="en-US"/>
    </w:rPr>
  </w:style>
  <w:style w:type="paragraph" w:customStyle="1" w:styleId="ListParagraph3">
    <w:name w:val="List Paragraph3"/>
    <w:basedOn w:val="Normal"/>
    <w:qFormat/>
    <w:rsid w:val="006A68DD"/>
    <w:pPr>
      <w:ind w:left="720"/>
      <w:contextualSpacing/>
    </w:pPr>
    <w:rPr>
      <w:rFonts w:ascii="Calibri" w:eastAsia="Calibri" w:hAnsi="Calibri" w:cs="Times New Roman"/>
      <w:lang w:val="en-US"/>
    </w:rPr>
  </w:style>
  <w:style w:type="paragraph" w:styleId="Tekstbalonia">
    <w:name w:val="Balloon Text"/>
    <w:basedOn w:val="Normal"/>
    <w:link w:val="TekstbaloniaChar"/>
    <w:uiPriority w:val="99"/>
    <w:semiHidden/>
    <w:unhideWhenUsed/>
    <w:rsid w:val="00FB18B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B1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8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d-zadar.hr" TargetMode="External"/><Relationship Id="rId3" Type="http://schemas.openxmlformats.org/officeDocument/2006/relationships/settings" Target="settings.xml"/><Relationship Id="rId7" Type="http://schemas.openxmlformats.org/officeDocument/2006/relationships/hyperlink" Target="http://www.grad-zada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spodarstvo1@grad-zadar.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1962</Words>
  <Characters>11184</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Jagoda Surać</dc:creator>
  <cp:lastModifiedBy>Blanka Dujela</cp:lastModifiedBy>
  <cp:revision>5</cp:revision>
  <cp:lastPrinted>2024-10-23T10:36:00Z</cp:lastPrinted>
  <dcterms:created xsi:type="dcterms:W3CDTF">2024-10-23T09:16:00Z</dcterms:created>
  <dcterms:modified xsi:type="dcterms:W3CDTF">2024-10-24T08:01:00Z</dcterms:modified>
</cp:coreProperties>
</file>